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E481" w14:textId="2F459B8C"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bookmarkStart w:id="0" w:name="_GoBack"/>
      <w:bookmarkEnd w:id="0"/>
      <w:r w:rsidRPr="005D736A">
        <w:rPr>
          <w:rFonts w:ascii="Arial" w:eastAsia="Tahoma" w:hAnsi="Arial" w:cs="Arial"/>
          <w:b/>
          <w:bCs/>
          <w:sz w:val="22"/>
          <w:szCs w:val="22"/>
          <w:lang w:eastAsia="zh-CN"/>
        </w:rPr>
        <w:t>3GPP TSG-RAN WG2 Meeting #</w:t>
      </w:r>
      <w:r w:rsidR="00ED57C1" w:rsidRPr="005D736A">
        <w:rPr>
          <w:rFonts w:ascii="Arial" w:eastAsia="Tahoma" w:hAnsi="Arial" w:cs="Arial"/>
          <w:b/>
          <w:bCs/>
          <w:sz w:val="22"/>
          <w:szCs w:val="22"/>
          <w:lang w:eastAsia="zh-CN"/>
        </w:rPr>
        <w:t>1</w:t>
      </w:r>
      <w:r w:rsidR="00ED57C1">
        <w:rPr>
          <w:rFonts w:ascii="Arial" w:eastAsia="Tahoma" w:hAnsi="Arial" w:cs="Arial"/>
          <w:b/>
          <w:bCs/>
          <w:sz w:val="22"/>
          <w:szCs w:val="22"/>
          <w:lang w:eastAsia="zh-CN"/>
        </w:rPr>
        <w:t>24</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36657" w:rsidRPr="00D36657">
        <w:rPr>
          <w:rFonts w:ascii="Arial" w:eastAsia="Tahoma" w:hAnsi="Arial" w:cs="Arial"/>
          <w:b/>
          <w:bCs/>
          <w:sz w:val="22"/>
          <w:szCs w:val="22"/>
          <w:lang w:eastAsia="zh-CN"/>
        </w:rPr>
        <w:t>R2-2311906</w:t>
      </w:r>
    </w:p>
    <w:p w14:paraId="2D1F7FF0" w14:textId="026C06DC" w:rsidR="00BF7628" w:rsidRDefault="00EB68A5" w:rsidP="00BF7628">
      <w:pPr>
        <w:spacing w:after="120"/>
        <w:ind w:left="1797" w:hanging="1797"/>
        <w:rPr>
          <w:sz w:val="22"/>
          <w:szCs w:val="22"/>
          <w:lang w:eastAsia="zh-CN"/>
        </w:rPr>
      </w:pPr>
      <w:r w:rsidRPr="00EB68A5">
        <w:rPr>
          <w:rFonts w:ascii="Arial" w:eastAsia="Batang" w:hAnsi="Arial" w:cs="Arial"/>
          <w:b/>
          <w:bCs/>
          <w:sz w:val="22"/>
          <w:szCs w:val="22"/>
          <w:shd w:val="clear" w:color="auto" w:fill="FFFFFF"/>
        </w:rPr>
        <w:t>Chicago</w:t>
      </w:r>
      <w:r w:rsidR="002D5E2A">
        <w:rPr>
          <w:rFonts w:ascii="Arial" w:hAnsi="Arial" w:cs="Arial"/>
          <w:b/>
          <w:bCs/>
          <w:sz w:val="22"/>
          <w:szCs w:val="22"/>
        </w:rPr>
        <w:t xml:space="preserve">, </w:t>
      </w:r>
      <w:r w:rsidR="00AD100D">
        <w:rPr>
          <w:rFonts w:ascii="Arial" w:hAnsi="Arial" w:cs="Arial"/>
          <w:b/>
          <w:bCs/>
          <w:sz w:val="22"/>
          <w:szCs w:val="22"/>
        </w:rPr>
        <w:t>USA</w:t>
      </w:r>
      <w:r w:rsidR="00BF7628" w:rsidRPr="00BF7628">
        <w:rPr>
          <w:rFonts w:ascii="Arial" w:hAnsi="Arial" w:cs="Arial"/>
          <w:b/>
          <w:bCs/>
          <w:sz w:val="22"/>
          <w:szCs w:val="22"/>
        </w:rPr>
        <w:t xml:space="preserve">, </w:t>
      </w:r>
      <w:r w:rsidR="00ED57C1">
        <w:rPr>
          <w:rFonts w:ascii="Arial" w:hAnsi="Arial" w:cs="Arial"/>
          <w:b/>
          <w:bCs/>
          <w:sz w:val="22"/>
          <w:szCs w:val="22"/>
        </w:rPr>
        <w:t>13</w:t>
      </w:r>
      <w:r w:rsidR="00ED57C1" w:rsidRPr="00590840">
        <w:rPr>
          <w:rFonts w:ascii="Arial" w:hAnsi="Arial" w:cs="Arial"/>
          <w:b/>
          <w:bCs/>
          <w:sz w:val="22"/>
          <w:szCs w:val="22"/>
          <w:vertAlign w:val="superscript"/>
        </w:rPr>
        <w:t>th</w:t>
      </w:r>
      <w:r w:rsidR="00ED57C1">
        <w:rPr>
          <w:rFonts w:ascii="Arial" w:hAnsi="Arial" w:cs="Arial"/>
          <w:b/>
          <w:bCs/>
          <w:sz w:val="22"/>
          <w:szCs w:val="22"/>
        </w:rPr>
        <w:t xml:space="preserve"> </w:t>
      </w:r>
      <w:r w:rsidR="00BF7628" w:rsidRPr="00BF7628">
        <w:rPr>
          <w:rFonts w:ascii="Arial" w:hAnsi="Arial" w:cs="Arial"/>
          <w:b/>
          <w:bCs/>
          <w:sz w:val="22"/>
          <w:szCs w:val="22"/>
        </w:rPr>
        <w:t xml:space="preserve">– </w:t>
      </w:r>
      <w:r w:rsidR="00ED57C1">
        <w:rPr>
          <w:rFonts w:ascii="Arial" w:hAnsi="Arial" w:cs="Arial"/>
          <w:b/>
          <w:bCs/>
          <w:sz w:val="22"/>
          <w:szCs w:val="22"/>
        </w:rPr>
        <w:t>17</w:t>
      </w:r>
      <w:r w:rsidR="00ED57C1" w:rsidRPr="004B0E1D">
        <w:rPr>
          <w:rFonts w:ascii="Arial" w:hAnsi="Arial" w:cs="Arial"/>
          <w:b/>
          <w:bCs/>
          <w:sz w:val="22"/>
          <w:szCs w:val="22"/>
          <w:vertAlign w:val="superscript"/>
        </w:rPr>
        <w:t>th</w:t>
      </w:r>
      <w:r w:rsidR="00ED57C1">
        <w:rPr>
          <w:rFonts w:ascii="Arial" w:hAnsi="Arial" w:cs="Arial"/>
          <w:b/>
          <w:bCs/>
          <w:sz w:val="22"/>
          <w:szCs w:val="22"/>
          <w:vertAlign w:val="superscript"/>
        </w:rPr>
        <w:t xml:space="preserve"> </w:t>
      </w:r>
      <w:r w:rsidR="00ED57C1">
        <w:rPr>
          <w:rFonts w:ascii="Arial" w:hAnsi="Arial" w:cs="Arial"/>
          <w:b/>
          <w:bCs/>
          <w:sz w:val="22"/>
          <w:szCs w:val="22"/>
        </w:rPr>
        <w:t>Nov</w:t>
      </w:r>
      <w:r w:rsidR="003D76E6">
        <w:rPr>
          <w:rFonts w:ascii="Arial" w:hAnsi="Arial" w:cs="Arial"/>
          <w:b/>
          <w:bCs/>
          <w:sz w:val="22"/>
          <w:szCs w:val="22"/>
        </w:rPr>
        <w:t>.</w:t>
      </w:r>
      <w:r w:rsidR="006270A1" w:rsidRPr="00BF7628">
        <w:rPr>
          <w:rFonts w:ascii="Arial" w:hAnsi="Arial" w:cs="Arial"/>
          <w:b/>
          <w:bCs/>
          <w:sz w:val="22"/>
          <w:szCs w:val="22"/>
        </w:rPr>
        <w:t xml:space="preserve"> </w:t>
      </w:r>
      <w:r w:rsidR="00BF7628" w:rsidRPr="00BF7628">
        <w:rPr>
          <w:rFonts w:ascii="Arial" w:hAnsi="Arial" w:cs="Arial"/>
          <w:b/>
          <w:bCs/>
          <w:sz w:val="22"/>
          <w:szCs w:val="22"/>
        </w:rPr>
        <w:t>202</w:t>
      </w:r>
      <w:r w:rsidR="00204A4F">
        <w:rPr>
          <w:rFonts w:ascii="Arial" w:hAnsi="Arial" w:cs="Arial"/>
          <w:b/>
          <w:bCs/>
          <w:sz w:val="22"/>
          <w:szCs w:val="22"/>
        </w:rPr>
        <w:t>3</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610C69FB"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2263A3">
        <w:rPr>
          <w:rFonts w:eastAsia="宋体" w:hint="eastAsia"/>
          <w:sz w:val="22"/>
          <w:lang w:eastAsia="zh-CN"/>
        </w:rPr>
        <w:t>Discussion</w:t>
      </w:r>
      <w:r w:rsidR="002263A3">
        <w:rPr>
          <w:rFonts w:eastAsia="宋体"/>
          <w:sz w:val="22"/>
          <w:lang w:eastAsia="zh-CN"/>
        </w:rPr>
        <w:t xml:space="preserve"> </w:t>
      </w:r>
      <w:r w:rsidR="002263A3">
        <w:rPr>
          <w:rFonts w:eastAsia="宋体" w:hint="eastAsia"/>
          <w:sz w:val="22"/>
          <w:lang w:eastAsia="zh-CN"/>
        </w:rPr>
        <w:t>o</w:t>
      </w:r>
      <w:r w:rsidR="002263A3">
        <w:rPr>
          <w:rFonts w:eastAsia="宋体"/>
          <w:sz w:val="22"/>
          <w:lang w:eastAsia="zh-CN"/>
        </w:rPr>
        <w:t xml:space="preserve">n </w:t>
      </w:r>
      <w:r w:rsidR="00EE0AC2">
        <w:rPr>
          <w:rFonts w:eastAsia="宋体"/>
          <w:sz w:val="22"/>
          <w:lang w:eastAsia="zh-CN"/>
        </w:rPr>
        <w:t>r</w:t>
      </w:r>
      <w:r w:rsidR="00E30BA7">
        <w:rPr>
          <w:rFonts w:eastAsia="宋体"/>
          <w:sz w:val="22"/>
          <w:lang w:eastAsia="zh-CN"/>
        </w:rPr>
        <w:t xml:space="preserve">emaining </w:t>
      </w:r>
      <w:r w:rsidR="00EE0AC2">
        <w:rPr>
          <w:rFonts w:eastAsia="宋体"/>
          <w:sz w:val="22"/>
          <w:lang w:eastAsia="zh-CN"/>
        </w:rPr>
        <w:t>i</w:t>
      </w:r>
      <w:r w:rsidR="00E30BA7">
        <w:rPr>
          <w:rFonts w:eastAsia="宋体"/>
          <w:sz w:val="22"/>
          <w:lang w:eastAsia="zh-CN"/>
        </w:rPr>
        <w:t>ssues</w:t>
      </w:r>
      <w:r w:rsidR="00E30BA7" w:rsidRPr="009560B1">
        <w:rPr>
          <w:rFonts w:eastAsia="宋体"/>
          <w:sz w:val="22"/>
          <w:lang w:eastAsia="zh-CN"/>
        </w:rPr>
        <w:t xml:space="preserve"> </w:t>
      </w:r>
      <w:r w:rsidR="009560B1" w:rsidRPr="009560B1">
        <w:rPr>
          <w:rFonts w:eastAsia="宋体"/>
          <w:sz w:val="22"/>
          <w:lang w:eastAsia="zh-CN"/>
        </w:rPr>
        <w:t xml:space="preserve">on </w:t>
      </w:r>
      <w:r w:rsidR="00924D67">
        <w:rPr>
          <w:rFonts w:eastAsia="宋体"/>
          <w:sz w:val="22"/>
          <w:lang w:eastAsia="zh-CN"/>
        </w:rPr>
        <w:t xml:space="preserve">BSR </w:t>
      </w:r>
      <w:r w:rsidR="009560B1" w:rsidRPr="009560B1">
        <w:rPr>
          <w:rFonts w:eastAsia="宋体"/>
          <w:sz w:val="22"/>
          <w:lang w:eastAsia="zh-CN"/>
        </w:rPr>
        <w:t>for XR</w:t>
      </w:r>
    </w:p>
    <w:p w14:paraId="42C2FAFF" w14:textId="02F5FDD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4B0E1D">
        <w:rPr>
          <w:rFonts w:eastAsia="宋体"/>
          <w:sz w:val="22"/>
          <w:lang w:eastAsia="zh-CN"/>
        </w:rPr>
        <w:t>7</w:t>
      </w:r>
      <w:r w:rsidR="00F44A6F">
        <w:rPr>
          <w:rFonts w:eastAsia="宋体"/>
          <w:sz w:val="22"/>
          <w:lang w:eastAsia="zh-CN"/>
        </w:rPr>
        <w:t>.5.4</w:t>
      </w:r>
      <w:r w:rsidR="004B0E1D">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0F3287">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6A2AA13C" w14:textId="344AAB26" w:rsidR="001B566B" w:rsidRPr="000F3287" w:rsidRDefault="001B566B" w:rsidP="000F535E">
      <w:pPr>
        <w:spacing w:before="120"/>
        <w:jc w:val="both"/>
        <w:rPr>
          <w:lang w:eastAsia="zh-CN"/>
        </w:rPr>
      </w:pPr>
      <w:r w:rsidRPr="000F3287">
        <w:rPr>
          <w:lang w:eastAsia="zh-CN"/>
        </w:rPr>
        <w:t>In RAN2</w:t>
      </w:r>
      <w:r w:rsidR="00974D5F">
        <w:rPr>
          <w:lang w:eastAsia="zh-CN"/>
        </w:rPr>
        <w:t>#</w:t>
      </w:r>
      <w:r w:rsidRPr="000F3287">
        <w:rPr>
          <w:lang w:eastAsia="zh-CN"/>
        </w:rPr>
        <w:t>123bis, there were the following agreements regarding BSR table:</w:t>
      </w:r>
    </w:p>
    <w:p w14:paraId="37BAC21C" w14:textId="77777777" w:rsidR="001B566B" w:rsidRPr="001B566B" w:rsidRDefault="001B566B" w:rsidP="001B566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val="en-GB" w:eastAsia="en-GB"/>
        </w:rPr>
      </w:pPr>
      <w:r w:rsidRPr="001B566B">
        <w:rPr>
          <w:rFonts w:ascii="Arial" w:eastAsia="MS Mincho" w:hAnsi="Arial"/>
          <w:b/>
          <w:bCs/>
          <w:lang w:val="en-GB" w:eastAsia="en-GB"/>
        </w:rPr>
        <w:t>Agreements on BSR</w:t>
      </w:r>
    </w:p>
    <w:p w14:paraId="12B581E5" w14:textId="77777777" w:rsidR="001B566B" w:rsidRPr="001B566B" w:rsidRDefault="001B566B" w:rsidP="000F3287">
      <w:pPr>
        <w:numPr>
          <w:ilvl w:val="0"/>
          <w:numId w:val="13"/>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1B566B">
        <w:rPr>
          <w:rFonts w:ascii="Arial" w:eastAsia="MS Mincho" w:hAnsi="Arial"/>
          <w:lang w:val="en-GB" w:eastAsia="en-GB"/>
        </w:rPr>
        <w:t xml:space="preserve">Adopt an exponential BSR table.  </w:t>
      </w:r>
      <w:r w:rsidRPr="001B566B">
        <w:rPr>
          <w:rFonts w:ascii="Arial" w:eastAsia="MS Mincho" w:hAnsi="Arial"/>
          <w:highlight w:val="yellow"/>
          <w:lang w:val="en-GB" w:eastAsia="en-GB"/>
        </w:rPr>
        <w:t>FFS on buffer size</w:t>
      </w:r>
      <w:r w:rsidRPr="001B566B">
        <w:rPr>
          <w:rFonts w:ascii="Arial" w:eastAsia="MS Mincho" w:hAnsi="Arial"/>
          <w:lang w:val="en-GB" w:eastAsia="en-GB"/>
        </w:rPr>
        <w:t xml:space="preserve"> </w:t>
      </w:r>
    </w:p>
    <w:p w14:paraId="5844F0E0" w14:textId="77777777" w:rsidR="001B566B" w:rsidRPr="001B566B" w:rsidRDefault="001B566B" w:rsidP="000F3287">
      <w:pPr>
        <w:numPr>
          <w:ilvl w:val="0"/>
          <w:numId w:val="13"/>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1B566B">
        <w:rPr>
          <w:rFonts w:ascii="Arial" w:eastAsia="MS Mincho" w:hAnsi="Arial"/>
          <w:lang w:val="en-GB" w:eastAsia="en-GB"/>
        </w:rPr>
        <w:t>The UE uses the new defined BS table if the buffered data volume is within the range of the new table, otherwise the legacy table is used.</w:t>
      </w:r>
    </w:p>
    <w:p w14:paraId="67D9B48A" w14:textId="77777777" w:rsidR="001B566B" w:rsidRPr="001B566B" w:rsidRDefault="001B566B" w:rsidP="000F3287">
      <w:pPr>
        <w:numPr>
          <w:ilvl w:val="0"/>
          <w:numId w:val="13"/>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1B566B">
        <w:rPr>
          <w:rFonts w:ascii="Arial" w:eastAsia="MS Mincho" w:hAnsi="Arial"/>
          <w:lang w:val="en-GB" w:eastAsia="en-GB"/>
        </w:rPr>
        <w:t>New MAC CE including indication of table selection per LCG will be introduced.  Exact format FFS (to be discussed in MAC CR review phase)</w:t>
      </w:r>
    </w:p>
    <w:p w14:paraId="1C7A286E" w14:textId="2F94ADB8" w:rsidR="00E937AC" w:rsidRDefault="00006031" w:rsidP="000F535E">
      <w:pPr>
        <w:spacing w:before="120"/>
        <w:jc w:val="both"/>
      </w:pPr>
      <w:r>
        <w:rPr>
          <w:lang w:eastAsia="zh-CN"/>
        </w:rPr>
        <w:t xml:space="preserve">According the </w:t>
      </w:r>
      <w:r w:rsidR="003069F0">
        <w:rPr>
          <w:lang w:eastAsia="zh-CN"/>
        </w:rPr>
        <w:t xml:space="preserve">above </w:t>
      </w:r>
      <w:r>
        <w:rPr>
          <w:lang w:eastAsia="zh-CN"/>
        </w:rPr>
        <w:t>agreements</w:t>
      </w:r>
      <w:r w:rsidR="007A4A63" w:rsidRPr="00A7432B">
        <w:rPr>
          <w:lang w:eastAsia="zh-CN"/>
        </w:rPr>
        <w:t>,</w:t>
      </w:r>
      <w:r w:rsidR="007A4A63">
        <w:rPr>
          <w:lang w:eastAsia="zh-CN"/>
        </w:rPr>
        <w:t xml:space="preserve"> </w:t>
      </w:r>
      <w:r w:rsidR="001B566B">
        <w:rPr>
          <w:lang w:eastAsia="zh-CN"/>
        </w:rPr>
        <w:t>there is one remaining issue on the buffer size range of</w:t>
      </w:r>
      <w:r w:rsidR="00344813">
        <w:rPr>
          <w:lang w:eastAsia="zh-CN"/>
        </w:rPr>
        <w:t xml:space="preserve"> the new</w:t>
      </w:r>
      <w:r w:rsidR="001B566B">
        <w:rPr>
          <w:lang w:eastAsia="zh-CN"/>
        </w:rPr>
        <w:t xml:space="preserve"> BSR table. In this paper, we will discuss the buffer size range based on the available information from SA4</w:t>
      </w:r>
      <w:r w:rsidR="00344813">
        <w:rPr>
          <w:lang w:eastAsia="zh-CN"/>
        </w:rPr>
        <w:t xml:space="preserve"> and H.264 standard</w:t>
      </w:r>
      <w:r w:rsidR="001B566B">
        <w:rPr>
          <w:lang w:eastAsia="zh-CN"/>
        </w:rPr>
        <w:t>.</w:t>
      </w:r>
      <w:r w:rsidR="0012536F">
        <w:rPr>
          <w:lang w:eastAsia="zh-CN"/>
        </w:rPr>
        <w:t xml:space="preserve"> Besides, we also provide our views on</w:t>
      </w:r>
      <w:r w:rsidR="00AC7DAB">
        <w:rPr>
          <w:lang w:eastAsia="zh-CN"/>
        </w:rPr>
        <w:t xml:space="preserve"> additional BSR triggering. </w:t>
      </w:r>
    </w:p>
    <w:p w14:paraId="2C70DD61" w14:textId="39576AD6" w:rsidR="00353B31" w:rsidRPr="00543D98" w:rsidRDefault="0004065F" w:rsidP="00543D98">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543D98">
        <w:rPr>
          <w:rFonts w:cs="Times New Roman"/>
          <w:b w:val="0"/>
          <w:bCs w:val="0"/>
          <w:kern w:val="0"/>
          <w:sz w:val="36"/>
          <w:szCs w:val="20"/>
          <w:lang w:eastAsia="en-GB"/>
        </w:rPr>
        <w:t>Discussion</w:t>
      </w:r>
    </w:p>
    <w:p w14:paraId="0B2F0F01" w14:textId="329262CB" w:rsidR="00F510ED" w:rsidRDefault="00286626" w:rsidP="000F3287">
      <w:pPr>
        <w:keepNext/>
        <w:widowControl w:val="0"/>
        <w:numPr>
          <w:ilvl w:val="1"/>
          <w:numId w:val="8"/>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B</w:t>
      </w:r>
      <w:r w:rsidR="00E22D8F">
        <w:rPr>
          <w:rFonts w:ascii="Arial" w:eastAsia="MS Mincho" w:hAnsi="Arial" w:cs="Arial"/>
          <w:iCs/>
          <w:sz w:val="30"/>
          <w:szCs w:val="30"/>
          <w:lang w:eastAsia="zh-CN"/>
        </w:rPr>
        <w:t>SR table derivation</w:t>
      </w:r>
    </w:p>
    <w:p w14:paraId="732C7E7F" w14:textId="75D9284F" w:rsidR="00B2061E" w:rsidRPr="00A7432B" w:rsidRDefault="00734CE6" w:rsidP="00A7432B">
      <w:pPr>
        <w:spacing w:before="120"/>
        <w:jc w:val="both"/>
        <w:rPr>
          <w:rFonts w:eastAsiaTheme="minorEastAsia"/>
        </w:rPr>
      </w:pPr>
      <w:bookmarkStart w:id="1" w:name="_Toc131522645"/>
      <w:bookmarkStart w:id="2" w:name="_Toc131522564"/>
      <w:bookmarkStart w:id="3" w:name="_Toc131522648"/>
      <w:bookmarkStart w:id="4" w:name="_Toc133498954"/>
      <w:bookmarkStart w:id="5" w:name="_Toc134281634"/>
      <w:bookmarkStart w:id="6" w:name="_Toc134284369"/>
      <w:bookmarkStart w:id="7" w:name="_Toc134439077"/>
      <w:bookmarkEnd w:id="1"/>
      <w:bookmarkEnd w:id="2"/>
      <w:bookmarkEnd w:id="3"/>
      <w:bookmarkEnd w:id="4"/>
      <w:bookmarkEnd w:id="5"/>
      <w:bookmarkEnd w:id="6"/>
      <w:bookmarkEnd w:id="7"/>
      <w:r>
        <w:rPr>
          <w:rFonts w:eastAsiaTheme="minorEastAsia"/>
          <w:lang w:eastAsia="zh-CN"/>
        </w:rPr>
        <w:t>I</w:t>
      </w:r>
      <w:r w:rsidR="00B2061E">
        <w:rPr>
          <w:rFonts w:eastAsiaTheme="minorEastAsia"/>
          <w:lang w:eastAsia="zh-CN"/>
        </w:rPr>
        <w:t xml:space="preserve">n </w:t>
      </w:r>
      <w:r>
        <w:rPr>
          <w:rFonts w:eastAsiaTheme="minorEastAsia"/>
          <w:lang w:eastAsia="zh-CN"/>
        </w:rPr>
        <w:t>3GPP TR 26.928</w:t>
      </w:r>
      <w:r>
        <w:rPr>
          <w:rFonts w:eastAsiaTheme="minorEastAsia"/>
          <w:lang w:eastAsia="zh-CN"/>
        </w:rPr>
        <w:fldChar w:fldCharType="begin"/>
      </w:r>
      <w:r>
        <w:rPr>
          <w:rFonts w:eastAsiaTheme="minorEastAsia"/>
          <w:lang w:eastAsia="zh-CN"/>
        </w:rPr>
        <w:instrText xml:space="preserve"> REF _Ref149211496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there </w:t>
      </w:r>
      <w:r w:rsidR="00280EE9">
        <w:rPr>
          <w:rFonts w:eastAsiaTheme="minorEastAsia"/>
          <w:lang w:eastAsia="zh-CN"/>
        </w:rPr>
        <w:t>is</w:t>
      </w:r>
      <w:r>
        <w:rPr>
          <w:rFonts w:eastAsiaTheme="minorEastAsia"/>
          <w:lang w:eastAsia="zh-CN"/>
        </w:rPr>
        <w:t xml:space="preserve"> following table regarding the</w:t>
      </w:r>
      <w:r w:rsidR="00A97DFD">
        <w:rPr>
          <w:rFonts w:eastAsiaTheme="minorEastAsia"/>
          <w:lang w:eastAsia="zh-CN"/>
        </w:rPr>
        <w:t xml:space="preserve"> </w:t>
      </w:r>
      <w:r>
        <w:rPr>
          <w:rFonts w:eastAsiaTheme="minorEastAsia"/>
          <w:lang w:eastAsia="zh-CN"/>
        </w:rPr>
        <w:t>bitrate</w:t>
      </w:r>
      <w:r w:rsidR="00CB5931">
        <w:rPr>
          <w:rFonts w:eastAsiaTheme="minorEastAsia"/>
          <w:lang w:eastAsia="zh-CN"/>
        </w:rPr>
        <w:t>s of some typical XR video formats</w:t>
      </w:r>
      <w:r>
        <w:rPr>
          <w:rFonts w:eastAsiaTheme="minorEastAsia"/>
          <w:lang w:eastAsia="zh-CN"/>
        </w:rPr>
        <w:t>. This table can</w:t>
      </w:r>
      <w:r w:rsidR="00A97DFD">
        <w:rPr>
          <w:rFonts w:eastAsiaTheme="minorEastAsia"/>
          <w:lang w:eastAsia="zh-CN"/>
        </w:rPr>
        <w:t xml:space="preserve"> be</w:t>
      </w:r>
      <w:r>
        <w:rPr>
          <w:rFonts w:eastAsiaTheme="minorEastAsia"/>
          <w:lang w:eastAsia="zh-CN"/>
        </w:rPr>
        <w:t xml:space="preserve"> take</w:t>
      </w:r>
      <w:r w:rsidR="00A97DFD">
        <w:rPr>
          <w:rFonts w:eastAsiaTheme="minorEastAsia"/>
          <w:lang w:eastAsia="zh-CN"/>
        </w:rPr>
        <w:t>n</w:t>
      </w:r>
      <w:r>
        <w:rPr>
          <w:rFonts w:eastAsiaTheme="minorEastAsia"/>
          <w:lang w:eastAsia="zh-CN"/>
        </w:rPr>
        <w:t xml:space="preserve"> as one of the references to determine the maximum video bitrate for XR.</w:t>
      </w:r>
      <w:r w:rsidR="00EF6861">
        <w:rPr>
          <w:rFonts w:eastAsiaTheme="minorEastAsia"/>
          <w:lang w:eastAsia="zh-CN"/>
        </w:rPr>
        <w:t xml:space="preserve"> From this table, </w:t>
      </w:r>
      <w:r w:rsidR="00CB5931">
        <w:rPr>
          <w:rFonts w:eastAsiaTheme="minorEastAsia"/>
          <w:lang w:eastAsia="zh-CN"/>
        </w:rPr>
        <w:t xml:space="preserve">it can be derived that </w:t>
      </w:r>
      <w:r w:rsidR="00EF6861">
        <w:rPr>
          <w:rFonts w:eastAsiaTheme="minorEastAsia"/>
          <w:lang w:eastAsia="zh-CN"/>
        </w:rPr>
        <w:t>the typical bitrate of XR locates in 10 ~ 150 Mbps.</w:t>
      </w:r>
      <w:r w:rsidR="00771D61">
        <w:rPr>
          <w:rFonts w:eastAsiaTheme="minorEastAsia"/>
          <w:lang w:eastAsia="zh-CN"/>
        </w:rPr>
        <w:t xml:space="preserve"> Please be noted that this table is to capture the views regarding the video bitrate from some companies. There could be some other typical video bitrates that are not considered in this table.</w:t>
      </w:r>
    </w:p>
    <w:p w14:paraId="4F164995" w14:textId="77777777" w:rsidR="00500023" w:rsidRPr="00E46AC5" w:rsidRDefault="00500023" w:rsidP="00500023">
      <w:pPr>
        <w:overflowPunct w:val="0"/>
        <w:autoSpaceDE w:val="0"/>
        <w:autoSpaceDN w:val="0"/>
        <w:adjustRightInd w:val="0"/>
        <w:spacing w:before="120" w:after="180"/>
        <w:jc w:val="center"/>
        <w:textAlignment w:val="baseline"/>
        <w:rPr>
          <w:rFonts w:eastAsia="等线"/>
          <w:szCs w:val="20"/>
          <w:lang w:val="en-GB"/>
        </w:rPr>
      </w:pPr>
      <w:r w:rsidRPr="00E46AC5">
        <w:rPr>
          <w:rFonts w:eastAsia="等线"/>
          <w:b/>
          <w:szCs w:val="20"/>
          <w:lang w:val="en-GB"/>
        </w:rPr>
        <w:t>Table 4.5-1: Expected Video coding standards performance and bitrate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2084"/>
        <w:gridCol w:w="1605"/>
        <w:gridCol w:w="4131"/>
      </w:tblGrid>
      <w:tr w:rsidR="00500023" w:rsidRPr="00E46AC5" w14:paraId="22932C88" w14:textId="77777777" w:rsidTr="008A39DA">
        <w:trPr>
          <w:trHeight w:val="628"/>
        </w:trPr>
        <w:tc>
          <w:tcPr>
            <w:tcW w:w="684" w:type="pct"/>
            <w:vMerge w:val="restart"/>
            <w:tcBorders>
              <w:bottom w:val="single" w:sz="4" w:space="0" w:color="auto"/>
            </w:tcBorders>
            <w:vAlign w:val="center"/>
          </w:tcPr>
          <w:p w14:paraId="2511C973" w14:textId="77777777" w:rsidR="00500023" w:rsidRPr="00E46AC5" w:rsidRDefault="00500023" w:rsidP="008A39D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eastAsia="等线"/>
                <w:b/>
                <w:szCs w:val="20"/>
                <w:lang w:val="en-GB"/>
              </w:rPr>
            </w:pPr>
            <w:r w:rsidRPr="00E46AC5">
              <w:rPr>
                <w:rFonts w:eastAsia="等线"/>
                <w:b/>
                <w:szCs w:val="20"/>
                <w:lang w:val="en-GB"/>
              </w:rPr>
              <w:t>Codec</w:t>
            </w:r>
          </w:p>
        </w:tc>
        <w:tc>
          <w:tcPr>
            <w:tcW w:w="2036" w:type="pct"/>
            <w:gridSpan w:val="2"/>
            <w:tcBorders>
              <w:bottom w:val="single" w:sz="4" w:space="0" w:color="auto"/>
            </w:tcBorders>
            <w:vAlign w:val="center"/>
          </w:tcPr>
          <w:p w14:paraId="3669FEF8" w14:textId="77777777" w:rsidR="00500023" w:rsidRPr="00E46AC5" w:rsidRDefault="00500023" w:rsidP="008A39D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eastAsia="等线"/>
                <w:b/>
                <w:szCs w:val="20"/>
                <w:lang w:val="en-GB"/>
              </w:rPr>
            </w:pPr>
            <w:r w:rsidRPr="00E46AC5">
              <w:rPr>
                <w:rFonts w:eastAsia="等线"/>
                <w:b/>
                <w:szCs w:val="20"/>
                <w:lang w:val="en-GB"/>
              </w:rPr>
              <w:t>Coding performance</w:t>
            </w:r>
          </w:p>
          <w:p w14:paraId="1B6740CB" w14:textId="77777777" w:rsidR="00500023" w:rsidRPr="00E46AC5" w:rsidRDefault="00500023" w:rsidP="008A39D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eastAsia="等线"/>
                <w:b/>
                <w:szCs w:val="20"/>
                <w:lang w:val="en-GB"/>
              </w:rPr>
            </w:pPr>
            <w:r w:rsidRPr="00E46AC5">
              <w:rPr>
                <w:rFonts w:eastAsia="等线"/>
                <w:b/>
                <w:szCs w:val="20"/>
                <w:lang w:val="en-GB"/>
              </w:rPr>
              <w:t>(Random-Access)</w:t>
            </w:r>
          </w:p>
        </w:tc>
        <w:tc>
          <w:tcPr>
            <w:tcW w:w="2280" w:type="pct"/>
            <w:tcBorders>
              <w:bottom w:val="single" w:sz="4" w:space="0" w:color="auto"/>
            </w:tcBorders>
            <w:vAlign w:val="center"/>
          </w:tcPr>
          <w:p w14:paraId="632D7746" w14:textId="77777777" w:rsidR="00500023" w:rsidRPr="00E46AC5" w:rsidRDefault="00500023" w:rsidP="008A39D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eastAsia="等线"/>
                <w:b/>
                <w:szCs w:val="20"/>
                <w:lang w:val="en-GB"/>
              </w:rPr>
            </w:pPr>
            <w:r w:rsidRPr="00E46AC5">
              <w:rPr>
                <w:rFonts w:eastAsia="等线"/>
                <w:b/>
                <w:szCs w:val="20"/>
                <w:lang w:val="en-GB"/>
              </w:rPr>
              <w:t>Targeted bitrate</w:t>
            </w:r>
          </w:p>
          <w:p w14:paraId="624595DD" w14:textId="77777777" w:rsidR="00500023" w:rsidRPr="00E46AC5" w:rsidRDefault="00500023" w:rsidP="008A39D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eastAsia="等线"/>
                <w:b/>
                <w:szCs w:val="20"/>
                <w:lang w:val="en-GB"/>
              </w:rPr>
            </w:pPr>
            <w:r w:rsidRPr="00E46AC5">
              <w:rPr>
                <w:rFonts w:eastAsia="等线"/>
                <w:b/>
                <w:szCs w:val="20"/>
                <w:lang w:val="en-GB"/>
              </w:rPr>
              <w:t>(Random Access)</w:t>
            </w:r>
          </w:p>
        </w:tc>
      </w:tr>
      <w:tr w:rsidR="00500023" w:rsidRPr="00E46AC5" w14:paraId="5CA584C2" w14:textId="77777777" w:rsidTr="008A39DA">
        <w:trPr>
          <w:trHeight w:val="113"/>
        </w:trPr>
        <w:tc>
          <w:tcPr>
            <w:tcW w:w="684" w:type="pct"/>
            <w:vMerge/>
            <w:vAlign w:val="center"/>
          </w:tcPr>
          <w:p w14:paraId="032030CE" w14:textId="77777777" w:rsidR="00500023" w:rsidRPr="00E46AC5" w:rsidRDefault="00500023" w:rsidP="008A39DA">
            <w:pPr>
              <w:overflowPunct w:val="0"/>
              <w:autoSpaceDE w:val="0"/>
              <w:autoSpaceDN w:val="0"/>
              <w:adjustRightInd w:val="0"/>
              <w:jc w:val="center"/>
              <w:textAlignment w:val="baseline"/>
              <w:rPr>
                <w:rFonts w:eastAsia="等线"/>
                <w:b/>
                <w:szCs w:val="20"/>
                <w:lang w:val="en-GB"/>
              </w:rPr>
            </w:pPr>
          </w:p>
        </w:tc>
        <w:tc>
          <w:tcPr>
            <w:tcW w:w="1150" w:type="pct"/>
            <w:vAlign w:val="center"/>
          </w:tcPr>
          <w:p w14:paraId="04FD08AF" w14:textId="77777777" w:rsidR="00500023" w:rsidRPr="00E46AC5" w:rsidRDefault="00500023" w:rsidP="008A39DA">
            <w:pPr>
              <w:overflowPunct w:val="0"/>
              <w:autoSpaceDE w:val="0"/>
              <w:autoSpaceDN w:val="0"/>
              <w:adjustRightInd w:val="0"/>
              <w:jc w:val="center"/>
              <w:textAlignment w:val="baseline"/>
              <w:rPr>
                <w:rFonts w:eastAsia="等线"/>
                <w:b/>
                <w:szCs w:val="20"/>
                <w:lang w:val="en-GB"/>
              </w:rPr>
            </w:pPr>
            <w:r w:rsidRPr="00E46AC5">
              <w:rPr>
                <w:rFonts w:eastAsia="等线"/>
                <w:b/>
                <w:szCs w:val="20"/>
                <w:lang w:val="en-GB"/>
              </w:rPr>
              <w:t>Objective</w:t>
            </w:r>
          </w:p>
        </w:tc>
        <w:tc>
          <w:tcPr>
            <w:tcW w:w="886" w:type="pct"/>
            <w:vAlign w:val="center"/>
          </w:tcPr>
          <w:p w14:paraId="7A42DDBE" w14:textId="77777777" w:rsidR="00500023" w:rsidRPr="00E46AC5" w:rsidRDefault="00500023" w:rsidP="008A39DA">
            <w:pPr>
              <w:overflowPunct w:val="0"/>
              <w:autoSpaceDE w:val="0"/>
              <w:autoSpaceDN w:val="0"/>
              <w:adjustRightInd w:val="0"/>
              <w:jc w:val="center"/>
              <w:textAlignment w:val="baseline"/>
              <w:rPr>
                <w:rFonts w:eastAsia="等线"/>
                <w:b/>
                <w:szCs w:val="20"/>
                <w:lang w:val="en-GB"/>
              </w:rPr>
            </w:pPr>
            <w:r w:rsidRPr="00E46AC5">
              <w:rPr>
                <w:rFonts w:eastAsia="等线"/>
                <w:b/>
                <w:szCs w:val="20"/>
                <w:lang w:val="en-GB"/>
              </w:rPr>
              <w:t>Subjective</w:t>
            </w:r>
          </w:p>
        </w:tc>
        <w:tc>
          <w:tcPr>
            <w:tcW w:w="2280" w:type="pct"/>
          </w:tcPr>
          <w:p w14:paraId="7241AD62" w14:textId="77777777" w:rsidR="00500023" w:rsidRPr="00E46AC5" w:rsidRDefault="00500023" w:rsidP="008A39DA">
            <w:pPr>
              <w:overflowPunct w:val="0"/>
              <w:autoSpaceDE w:val="0"/>
              <w:autoSpaceDN w:val="0"/>
              <w:adjustRightInd w:val="0"/>
              <w:jc w:val="both"/>
              <w:textAlignment w:val="baseline"/>
              <w:rPr>
                <w:rFonts w:eastAsia="等线"/>
                <w:szCs w:val="20"/>
                <w:lang w:val="en-GB"/>
              </w:rPr>
            </w:pPr>
          </w:p>
        </w:tc>
      </w:tr>
      <w:tr w:rsidR="00500023" w:rsidRPr="00E46AC5" w14:paraId="17B4B500" w14:textId="77777777" w:rsidTr="008A39DA">
        <w:tc>
          <w:tcPr>
            <w:tcW w:w="684" w:type="pct"/>
            <w:vAlign w:val="center"/>
          </w:tcPr>
          <w:p w14:paraId="54E2DF91" w14:textId="77777777" w:rsidR="00500023" w:rsidRPr="00E46AC5" w:rsidRDefault="00500023" w:rsidP="008A39DA">
            <w:pPr>
              <w:overflowPunct w:val="0"/>
              <w:autoSpaceDE w:val="0"/>
              <w:autoSpaceDN w:val="0"/>
              <w:adjustRightInd w:val="0"/>
              <w:jc w:val="center"/>
              <w:textAlignment w:val="baseline"/>
              <w:rPr>
                <w:rFonts w:eastAsia="等线"/>
                <w:b/>
                <w:szCs w:val="20"/>
                <w:lang w:val="en-GB"/>
              </w:rPr>
            </w:pPr>
            <w:r w:rsidRPr="00E46AC5">
              <w:rPr>
                <w:rFonts w:eastAsia="等线"/>
                <w:b/>
                <w:szCs w:val="20"/>
                <w:lang w:val="en-GB"/>
              </w:rPr>
              <w:t>AVC</w:t>
            </w:r>
          </w:p>
        </w:tc>
        <w:tc>
          <w:tcPr>
            <w:tcW w:w="1150" w:type="pct"/>
            <w:vAlign w:val="center"/>
          </w:tcPr>
          <w:p w14:paraId="1EA79665" w14:textId="77777777" w:rsidR="00500023" w:rsidRPr="00E46AC5" w:rsidRDefault="00500023" w:rsidP="008A39DA">
            <w:pPr>
              <w:overflowPunct w:val="0"/>
              <w:autoSpaceDE w:val="0"/>
              <w:autoSpaceDN w:val="0"/>
              <w:adjustRightInd w:val="0"/>
              <w:textAlignment w:val="baseline"/>
              <w:rPr>
                <w:rFonts w:eastAsia="等线"/>
                <w:szCs w:val="20"/>
                <w:lang w:val="en-GB"/>
              </w:rPr>
            </w:pPr>
          </w:p>
        </w:tc>
        <w:tc>
          <w:tcPr>
            <w:tcW w:w="886" w:type="pct"/>
            <w:vAlign w:val="center"/>
          </w:tcPr>
          <w:p w14:paraId="1E415691" w14:textId="77777777" w:rsidR="00500023" w:rsidRPr="00E46AC5" w:rsidRDefault="00500023" w:rsidP="008A39DA">
            <w:pPr>
              <w:overflowPunct w:val="0"/>
              <w:autoSpaceDE w:val="0"/>
              <w:autoSpaceDN w:val="0"/>
              <w:adjustRightInd w:val="0"/>
              <w:textAlignment w:val="baseline"/>
              <w:rPr>
                <w:rFonts w:eastAsia="等线"/>
                <w:szCs w:val="20"/>
                <w:lang w:val="en-GB"/>
              </w:rPr>
            </w:pPr>
          </w:p>
        </w:tc>
        <w:tc>
          <w:tcPr>
            <w:tcW w:w="2280" w:type="pct"/>
            <w:vAlign w:val="center"/>
          </w:tcPr>
          <w:p w14:paraId="4BA2C327" w14:textId="77777777" w:rsidR="00500023" w:rsidRPr="00E46AC5" w:rsidRDefault="00500023" w:rsidP="008A39DA">
            <w:pPr>
              <w:overflowPunct w:val="0"/>
              <w:autoSpaceDE w:val="0"/>
              <w:autoSpaceDN w:val="0"/>
              <w:adjustRightInd w:val="0"/>
              <w:textAlignment w:val="baseline"/>
              <w:rPr>
                <w:rFonts w:eastAsia="等线"/>
                <w:szCs w:val="20"/>
                <w:lang w:val="en-GB"/>
              </w:rPr>
            </w:pPr>
            <w:r w:rsidRPr="00E46AC5">
              <w:rPr>
                <w:rFonts w:eastAsia="等线"/>
                <w:szCs w:val="20"/>
                <w:lang w:val="en-GB"/>
              </w:rPr>
              <w:t>4k:</w:t>
            </w:r>
          </w:p>
          <w:p w14:paraId="3E259E23" w14:textId="77777777" w:rsidR="00500023" w:rsidRPr="00E46AC5" w:rsidRDefault="00500023" w:rsidP="008A39DA">
            <w:pPr>
              <w:numPr>
                <w:ilvl w:val="0"/>
                <w:numId w:val="17"/>
              </w:numPr>
              <w:overflowPunct w:val="0"/>
              <w:autoSpaceDE w:val="0"/>
              <w:autoSpaceDN w:val="0"/>
              <w:adjustRightInd w:val="0"/>
              <w:spacing w:after="180" w:line="276" w:lineRule="auto"/>
              <w:contextualSpacing/>
              <w:textAlignment w:val="baseline"/>
              <w:rPr>
                <w:rFonts w:eastAsia="宋体"/>
                <w:szCs w:val="20"/>
                <w:lang w:val="en-GB"/>
              </w:rPr>
            </w:pPr>
            <w:proofErr w:type="spellStart"/>
            <w:r w:rsidRPr="00E46AC5">
              <w:rPr>
                <w:rFonts w:eastAsia="宋体"/>
                <w:szCs w:val="20"/>
                <w:lang w:val="en-GB"/>
              </w:rPr>
              <w:t>Statmux</w:t>
            </w:r>
            <w:proofErr w:type="spellEnd"/>
            <w:r w:rsidRPr="00E46AC5">
              <w:rPr>
                <w:rFonts w:eastAsia="宋体"/>
                <w:szCs w:val="20"/>
                <w:lang w:val="en-GB"/>
              </w:rPr>
              <w:t>: 20-25 Mbps</w:t>
            </w:r>
          </w:p>
          <w:p w14:paraId="44307EEE" w14:textId="77777777" w:rsidR="00500023" w:rsidRPr="00E46AC5" w:rsidRDefault="00500023" w:rsidP="008A39DA">
            <w:pPr>
              <w:numPr>
                <w:ilvl w:val="0"/>
                <w:numId w:val="17"/>
              </w:numPr>
              <w:overflowPunct w:val="0"/>
              <w:autoSpaceDE w:val="0"/>
              <w:autoSpaceDN w:val="0"/>
              <w:adjustRightInd w:val="0"/>
              <w:spacing w:after="180" w:line="276" w:lineRule="auto"/>
              <w:contextualSpacing/>
              <w:textAlignment w:val="baseline"/>
              <w:rPr>
                <w:rFonts w:eastAsia="宋体"/>
                <w:szCs w:val="20"/>
                <w:lang w:val="en-GB"/>
              </w:rPr>
            </w:pPr>
            <w:r w:rsidRPr="00E46AC5">
              <w:rPr>
                <w:rFonts w:eastAsia="宋体"/>
                <w:szCs w:val="20"/>
                <w:lang w:val="en-GB"/>
              </w:rPr>
              <w:t>CBR: 35 - 50 Mbps</w:t>
            </w:r>
          </w:p>
          <w:p w14:paraId="13823E9D" w14:textId="77777777" w:rsidR="00500023" w:rsidRPr="00E46AC5" w:rsidRDefault="00500023" w:rsidP="008A39DA">
            <w:pPr>
              <w:overflowPunct w:val="0"/>
              <w:autoSpaceDE w:val="0"/>
              <w:autoSpaceDN w:val="0"/>
              <w:adjustRightInd w:val="0"/>
              <w:textAlignment w:val="baseline"/>
              <w:rPr>
                <w:rFonts w:eastAsia="等线"/>
                <w:szCs w:val="20"/>
                <w:lang w:val="en-GB"/>
              </w:rPr>
            </w:pPr>
            <w:r w:rsidRPr="00E46AC5">
              <w:rPr>
                <w:rFonts w:eastAsia="等线"/>
                <w:szCs w:val="20"/>
                <w:lang w:val="en-GB"/>
              </w:rPr>
              <w:t xml:space="preserve">8k: </w:t>
            </w:r>
          </w:p>
          <w:p w14:paraId="06A8D1D3" w14:textId="77777777" w:rsidR="00500023" w:rsidRPr="00E46AC5" w:rsidRDefault="00500023" w:rsidP="008A39DA">
            <w:pPr>
              <w:numPr>
                <w:ilvl w:val="0"/>
                <w:numId w:val="18"/>
              </w:numPr>
              <w:overflowPunct w:val="0"/>
              <w:autoSpaceDE w:val="0"/>
              <w:autoSpaceDN w:val="0"/>
              <w:adjustRightInd w:val="0"/>
              <w:spacing w:after="180" w:line="276" w:lineRule="auto"/>
              <w:contextualSpacing/>
              <w:textAlignment w:val="baseline"/>
              <w:rPr>
                <w:rFonts w:eastAsia="宋体"/>
                <w:szCs w:val="20"/>
                <w:lang w:val="en-GB"/>
              </w:rPr>
            </w:pPr>
            <w:r w:rsidRPr="00E46AC5">
              <w:rPr>
                <w:rFonts w:eastAsia="宋体"/>
                <w:szCs w:val="20"/>
                <w:lang w:val="en-GB"/>
              </w:rPr>
              <w:lastRenderedPageBreak/>
              <w:t>CBR: 80 - 100 Mbps</w:t>
            </w:r>
          </w:p>
          <w:p w14:paraId="15863564" w14:textId="77777777" w:rsidR="00500023" w:rsidRPr="00E46AC5" w:rsidRDefault="00500023" w:rsidP="008A39DA">
            <w:pPr>
              <w:numPr>
                <w:ilvl w:val="0"/>
                <w:numId w:val="18"/>
              </w:numPr>
              <w:overflowPunct w:val="0"/>
              <w:autoSpaceDE w:val="0"/>
              <w:autoSpaceDN w:val="0"/>
              <w:adjustRightInd w:val="0"/>
              <w:spacing w:after="180" w:line="276" w:lineRule="auto"/>
              <w:contextualSpacing/>
              <w:textAlignment w:val="baseline"/>
              <w:rPr>
                <w:rFonts w:eastAsia="宋体"/>
                <w:szCs w:val="20"/>
                <w:lang w:val="en-GB"/>
              </w:rPr>
            </w:pPr>
            <w:r w:rsidRPr="00E46AC5">
              <w:rPr>
                <w:rFonts w:eastAsia="宋体"/>
                <w:szCs w:val="20"/>
                <w:lang w:val="en-GB"/>
              </w:rPr>
              <w:t>High quality: 100 - 150 Mbps</w:t>
            </w:r>
          </w:p>
          <w:p w14:paraId="58BAF779" w14:textId="77777777" w:rsidR="00500023" w:rsidRPr="00E46AC5" w:rsidRDefault="00500023" w:rsidP="008A39DA">
            <w:pPr>
              <w:overflowPunct w:val="0"/>
              <w:autoSpaceDE w:val="0"/>
              <w:autoSpaceDN w:val="0"/>
              <w:adjustRightInd w:val="0"/>
              <w:textAlignment w:val="baseline"/>
              <w:rPr>
                <w:rFonts w:eastAsia="等线"/>
                <w:szCs w:val="20"/>
                <w:lang w:val="en-GB"/>
              </w:rPr>
            </w:pPr>
            <w:r w:rsidRPr="00E46AC5">
              <w:rPr>
                <w:rFonts w:eastAsia="等线"/>
                <w:szCs w:val="20"/>
                <w:lang w:val="en-GB"/>
              </w:rPr>
              <w:t>[</w:t>
            </w:r>
            <w:proofErr w:type="gramStart"/>
            <w:r w:rsidRPr="00E46AC5">
              <w:rPr>
                <w:rFonts w:eastAsia="等线"/>
                <w:szCs w:val="20"/>
                <w:lang w:val="en-GB"/>
              </w:rPr>
              <w:t>33][</w:t>
            </w:r>
            <w:proofErr w:type="gramEnd"/>
            <w:r w:rsidRPr="00E46AC5">
              <w:rPr>
                <w:rFonts w:eastAsia="等线"/>
                <w:szCs w:val="20"/>
                <w:lang w:val="en-GB"/>
              </w:rPr>
              <w:t>34][35]</w:t>
            </w:r>
          </w:p>
        </w:tc>
      </w:tr>
      <w:tr w:rsidR="00500023" w:rsidRPr="00E46AC5" w14:paraId="489C8909" w14:textId="77777777" w:rsidTr="008A39DA">
        <w:tc>
          <w:tcPr>
            <w:tcW w:w="684" w:type="pct"/>
            <w:vAlign w:val="center"/>
          </w:tcPr>
          <w:p w14:paraId="0A9084E3" w14:textId="77777777" w:rsidR="00500023" w:rsidRPr="00E46AC5" w:rsidRDefault="00500023" w:rsidP="008A39DA">
            <w:pPr>
              <w:overflowPunct w:val="0"/>
              <w:autoSpaceDE w:val="0"/>
              <w:autoSpaceDN w:val="0"/>
              <w:adjustRightInd w:val="0"/>
              <w:jc w:val="center"/>
              <w:textAlignment w:val="baseline"/>
              <w:rPr>
                <w:rFonts w:eastAsia="等线"/>
                <w:b/>
                <w:szCs w:val="20"/>
                <w:lang w:val="en-GB"/>
              </w:rPr>
            </w:pPr>
            <w:r w:rsidRPr="00E46AC5">
              <w:rPr>
                <w:rFonts w:eastAsia="等线"/>
                <w:b/>
                <w:szCs w:val="20"/>
                <w:lang w:val="en-GB"/>
              </w:rPr>
              <w:lastRenderedPageBreak/>
              <w:t>HEVC</w:t>
            </w:r>
          </w:p>
        </w:tc>
        <w:tc>
          <w:tcPr>
            <w:tcW w:w="1150" w:type="pct"/>
            <w:vAlign w:val="center"/>
          </w:tcPr>
          <w:p w14:paraId="6546C1AB" w14:textId="77777777" w:rsidR="00500023" w:rsidRPr="00E46AC5" w:rsidRDefault="00500023" w:rsidP="008A39DA">
            <w:pPr>
              <w:overflowPunct w:val="0"/>
              <w:autoSpaceDE w:val="0"/>
              <w:autoSpaceDN w:val="0"/>
              <w:adjustRightInd w:val="0"/>
              <w:textAlignment w:val="baseline"/>
              <w:rPr>
                <w:rFonts w:eastAsia="等线"/>
                <w:szCs w:val="20"/>
                <w:lang w:val="en-GB"/>
              </w:rPr>
            </w:pPr>
            <w:r w:rsidRPr="00E46AC5">
              <w:rPr>
                <w:rFonts w:eastAsia="等线"/>
                <w:szCs w:val="20"/>
                <w:lang w:val="en-GB"/>
              </w:rPr>
              <w:t>-40% vs AVC [</w:t>
            </w:r>
            <w:proofErr w:type="gramStart"/>
            <w:r w:rsidRPr="00E46AC5">
              <w:rPr>
                <w:rFonts w:eastAsia="等线"/>
                <w:szCs w:val="20"/>
                <w:lang w:val="en-GB"/>
              </w:rPr>
              <w:t>33][</w:t>
            </w:r>
            <w:proofErr w:type="gramEnd"/>
            <w:r w:rsidRPr="00E46AC5">
              <w:rPr>
                <w:rFonts w:eastAsia="等线"/>
                <w:szCs w:val="20"/>
                <w:lang w:val="en-GB"/>
              </w:rPr>
              <w:t>34][35]</w:t>
            </w:r>
          </w:p>
        </w:tc>
        <w:tc>
          <w:tcPr>
            <w:tcW w:w="886" w:type="pct"/>
            <w:vAlign w:val="center"/>
          </w:tcPr>
          <w:p w14:paraId="6680A8B7" w14:textId="77777777" w:rsidR="00500023" w:rsidRPr="00E46AC5" w:rsidRDefault="00500023" w:rsidP="008A39DA">
            <w:pPr>
              <w:overflowPunct w:val="0"/>
              <w:autoSpaceDE w:val="0"/>
              <w:autoSpaceDN w:val="0"/>
              <w:adjustRightInd w:val="0"/>
              <w:textAlignment w:val="baseline"/>
              <w:rPr>
                <w:rFonts w:eastAsia="等线"/>
                <w:szCs w:val="20"/>
                <w:lang w:val="en-GB"/>
              </w:rPr>
            </w:pPr>
            <w:r w:rsidRPr="00E46AC5">
              <w:rPr>
                <w:rFonts w:eastAsia="等线"/>
                <w:szCs w:val="20"/>
                <w:lang w:val="en-GB"/>
              </w:rPr>
              <w:t>-60% vs AVC [</w:t>
            </w:r>
            <w:proofErr w:type="gramStart"/>
            <w:r w:rsidRPr="00E46AC5">
              <w:rPr>
                <w:rFonts w:eastAsia="等线"/>
                <w:szCs w:val="20"/>
                <w:lang w:val="en-GB"/>
              </w:rPr>
              <w:t>33][</w:t>
            </w:r>
            <w:proofErr w:type="gramEnd"/>
            <w:r w:rsidRPr="00E46AC5">
              <w:rPr>
                <w:rFonts w:eastAsia="等线"/>
                <w:szCs w:val="20"/>
                <w:lang w:val="en-GB"/>
              </w:rPr>
              <w:t>34][35]</w:t>
            </w:r>
          </w:p>
        </w:tc>
        <w:tc>
          <w:tcPr>
            <w:tcW w:w="2280" w:type="pct"/>
            <w:vAlign w:val="center"/>
          </w:tcPr>
          <w:p w14:paraId="70D56E63" w14:textId="77777777" w:rsidR="00500023" w:rsidRPr="00E46AC5" w:rsidRDefault="00500023" w:rsidP="008A39DA">
            <w:pPr>
              <w:overflowPunct w:val="0"/>
              <w:autoSpaceDE w:val="0"/>
              <w:autoSpaceDN w:val="0"/>
              <w:adjustRightInd w:val="0"/>
              <w:textAlignment w:val="baseline"/>
              <w:rPr>
                <w:rFonts w:eastAsia="等线"/>
                <w:szCs w:val="20"/>
                <w:lang w:val="en-GB"/>
              </w:rPr>
            </w:pPr>
            <w:r w:rsidRPr="00E46AC5">
              <w:rPr>
                <w:rFonts w:eastAsia="等线"/>
                <w:szCs w:val="20"/>
                <w:lang w:val="en-GB"/>
              </w:rPr>
              <w:t>4k:</w:t>
            </w:r>
          </w:p>
          <w:p w14:paraId="46F8BA1C" w14:textId="77777777" w:rsidR="00500023" w:rsidRPr="00E46AC5" w:rsidRDefault="00500023" w:rsidP="008A39DA">
            <w:pPr>
              <w:numPr>
                <w:ilvl w:val="0"/>
                <w:numId w:val="17"/>
              </w:numPr>
              <w:overflowPunct w:val="0"/>
              <w:autoSpaceDE w:val="0"/>
              <w:autoSpaceDN w:val="0"/>
              <w:adjustRightInd w:val="0"/>
              <w:spacing w:after="180" w:line="276" w:lineRule="auto"/>
              <w:contextualSpacing/>
              <w:textAlignment w:val="baseline"/>
              <w:rPr>
                <w:rFonts w:eastAsia="宋体"/>
                <w:szCs w:val="20"/>
                <w:lang w:val="en-GB"/>
              </w:rPr>
            </w:pPr>
            <w:proofErr w:type="spellStart"/>
            <w:r w:rsidRPr="00E46AC5">
              <w:rPr>
                <w:rFonts w:eastAsia="宋体"/>
                <w:szCs w:val="20"/>
                <w:lang w:val="en-GB"/>
              </w:rPr>
              <w:t>Statmux</w:t>
            </w:r>
            <w:proofErr w:type="spellEnd"/>
            <w:r w:rsidRPr="00E46AC5">
              <w:rPr>
                <w:rFonts w:eastAsia="宋体"/>
                <w:szCs w:val="20"/>
                <w:lang w:val="en-GB"/>
              </w:rPr>
              <w:t>: 10-13 Mbps</w:t>
            </w:r>
          </w:p>
          <w:p w14:paraId="4F089E9C" w14:textId="77777777" w:rsidR="00500023" w:rsidRPr="00E46AC5" w:rsidRDefault="00500023" w:rsidP="008A39DA">
            <w:pPr>
              <w:numPr>
                <w:ilvl w:val="0"/>
                <w:numId w:val="17"/>
              </w:numPr>
              <w:overflowPunct w:val="0"/>
              <w:autoSpaceDE w:val="0"/>
              <w:autoSpaceDN w:val="0"/>
              <w:adjustRightInd w:val="0"/>
              <w:spacing w:after="180" w:line="276" w:lineRule="auto"/>
              <w:contextualSpacing/>
              <w:textAlignment w:val="baseline"/>
              <w:rPr>
                <w:rFonts w:eastAsia="宋体"/>
                <w:szCs w:val="20"/>
                <w:lang w:val="en-GB"/>
              </w:rPr>
            </w:pPr>
            <w:r w:rsidRPr="00E46AC5">
              <w:rPr>
                <w:rFonts w:eastAsia="宋体"/>
                <w:szCs w:val="20"/>
                <w:lang w:val="en-GB"/>
              </w:rPr>
              <w:t>CBR: 18-25 Mbps</w:t>
            </w:r>
          </w:p>
          <w:p w14:paraId="18B9A9BB" w14:textId="77777777" w:rsidR="00500023" w:rsidRPr="00E46AC5" w:rsidRDefault="00500023" w:rsidP="008A39DA">
            <w:pPr>
              <w:overflowPunct w:val="0"/>
              <w:autoSpaceDE w:val="0"/>
              <w:autoSpaceDN w:val="0"/>
              <w:adjustRightInd w:val="0"/>
              <w:textAlignment w:val="baseline"/>
              <w:rPr>
                <w:rFonts w:eastAsia="等线"/>
                <w:szCs w:val="20"/>
                <w:lang w:val="en-GB"/>
              </w:rPr>
            </w:pPr>
            <w:r w:rsidRPr="00E46AC5">
              <w:rPr>
                <w:rFonts w:eastAsia="等线"/>
                <w:szCs w:val="20"/>
                <w:lang w:val="en-GB"/>
              </w:rPr>
              <w:t xml:space="preserve">8k: </w:t>
            </w:r>
          </w:p>
          <w:p w14:paraId="25B1235B" w14:textId="77777777" w:rsidR="00500023" w:rsidRPr="00E46AC5" w:rsidRDefault="00500023" w:rsidP="008A39DA">
            <w:pPr>
              <w:numPr>
                <w:ilvl w:val="0"/>
                <w:numId w:val="18"/>
              </w:numPr>
              <w:overflowPunct w:val="0"/>
              <w:autoSpaceDE w:val="0"/>
              <w:autoSpaceDN w:val="0"/>
              <w:adjustRightInd w:val="0"/>
              <w:spacing w:after="180" w:line="276" w:lineRule="auto"/>
              <w:contextualSpacing/>
              <w:textAlignment w:val="baseline"/>
              <w:rPr>
                <w:rFonts w:eastAsia="宋体"/>
                <w:szCs w:val="20"/>
                <w:lang w:val="en-GB"/>
              </w:rPr>
            </w:pPr>
            <w:r w:rsidRPr="00E46AC5">
              <w:rPr>
                <w:rFonts w:eastAsia="宋体"/>
                <w:szCs w:val="20"/>
                <w:lang w:val="en-GB"/>
              </w:rPr>
              <w:t>CBR: 40-56 Mbps</w:t>
            </w:r>
          </w:p>
          <w:p w14:paraId="17A62B49" w14:textId="77777777" w:rsidR="00500023" w:rsidRPr="00E46AC5" w:rsidRDefault="00500023" w:rsidP="008A39DA">
            <w:pPr>
              <w:numPr>
                <w:ilvl w:val="0"/>
                <w:numId w:val="18"/>
              </w:numPr>
              <w:overflowPunct w:val="0"/>
              <w:autoSpaceDE w:val="0"/>
              <w:autoSpaceDN w:val="0"/>
              <w:adjustRightInd w:val="0"/>
              <w:spacing w:after="180" w:line="276" w:lineRule="auto"/>
              <w:contextualSpacing/>
              <w:textAlignment w:val="baseline"/>
              <w:rPr>
                <w:rFonts w:eastAsia="宋体"/>
                <w:szCs w:val="20"/>
                <w:lang w:val="en-GB"/>
              </w:rPr>
            </w:pPr>
            <w:r w:rsidRPr="00E46AC5">
              <w:rPr>
                <w:rFonts w:eastAsia="宋体"/>
                <w:szCs w:val="20"/>
                <w:lang w:val="en-GB"/>
              </w:rPr>
              <w:t>High quality: 80-90 Mbps</w:t>
            </w:r>
          </w:p>
          <w:p w14:paraId="5CD73F19" w14:textId="77777777" w:rsidR="00500023" w:rsidRPr="00E46AC5" w:rsidRDefault="00500023" w:rsidP="008A39DA">
            <w:pPr>
              <w:overflowPunct w:val="0"/>
              <w:autoSpaceDE w:val="0"/>
              <w:autoSpaceDN w:val="0"/>
              <w:adjustRightInd w:val="0"/>
              <w:spacing w:after="180" w:line="276" w:lineRule="auto"/>
              <w:textAlignment w:val="baseline"/>
              <w:rPr>
                <w:rFonts w:eastAsia="等线"/>
                <w:szCs w:val="20"/>
                <w:lang w:val="en-GB"/>
              </w:rPr>
            </w:pPr>
            <w:r w:rsidRPr="00E46AC5">
              <w:rPr>
                <w:rFonts w:eastAsia="等线"/>
                <w:szCs w:val="20"/>
                <w:lang w:val="en-GB"/>
              </w:rPr>
              <w:t>[</w:t>
            </w:r>
            <w:proofErr w:type="gramStart"/>
            <w:r w:rsidRPr="00E46AC5">
              <w:rPr>
                <w:rFonts w:eastAsia="等线"/>
                <w:szCs w:val="20"/>
                <w:lang w:val="en-GB"/>
              </w:rPr>
              <w:t>33][</w:t>
            </w:r>
            <w:proofErr w:type="gramEnd"/>
            <w:r w:rsidRPr="00E46AC5">
              <w:rPr>
                <w:rFonts w:eastAsia="等线"/>
                <w:szCs w:val="20"/>
                <w:lang w:val="en-GB"/>
              </w:rPr>
              <w:t>34][35]</w:t>
            </w:r>
          </w:p>
        </w:tc>
      </w:tr>
    </w:tbl>
    <w:p w14:paraId="099B1806" w14:textId="5D6DE85E" w:rsidR="00F55EF3" w:rsidRPr="00CA0CAC" w:rsidRDefault="00771D61" w:rsidP="00F55EF3">
      <w:pPr>
        <w:spacing w:before="120"/>
        <w:jc w:val="both"/>
        <w:rPr>
          <w:rFonts w:eastAsiaTheme="minorEastAsia"/>
        </w:rPr>
      </w:pPr>
      <w:r>
        <w:rPr>
          <w:rFonts w:eastAsiaTheme="minorEastAsia"/>
          <w:lang w:eastAsia="zh-CN"/>
        </w:rPr>
        <w:t>In order to identify the typical XR bitrate range, we have further navigated</w:t>
      </w:r>
      <w:r w:rsidR="00F23399">
        <w:rPr>
          <w:rFonts w:eastAsiaTheme="minorEastAsia"/>
          <w:lang w:eastAsia="zh-CN"/>
        </w:rPr>
        <w:t xml:space="preserve"> the related parts in</w:t>
      </w:r>
      <w:r w:rsidR="00734CE6" w:rsidRPr="00AC1CD2">
        <w:rPr>
          <w:rFonts w:eastAsiaTheme="minorEastAsia"/>
          <w:lang w:eastAsia="zh-CN"/>
        </w:rPr>
        <w:t xml:space="preserve"> H.264 standard</w:t>
      </w:r>
      <w:r w:rsidR="00734CE6">
        <w:rPr>
          <w:rFonts w:eastAsiaTheme="minorEastAsia"/>
          <w:lang w:eastAsia="zh-CN"/>
        </w:rPr>
        <w:t xml:space="preserve"> </w:t>
      </w:r>
      <w:r w:rsidRPr="00AC1CD2">
        <w:rPr>
          <w:rFonts w:eastAsiaTheme="minorEastAsia"/>
          <w:lang w:eastAsia="zh-CN"/>
        </w:rPr>
        <w:fldChar w:fldCharType="begin"/>
      </w:r>
      <w:r w:rsidRPr="00AC1CD2">
        <w:rPr>
          <w:rFonts w:eastAsiaTheme="minorEastAsia"/>
          <w:lang w:eastAsia="zh-CN"/>
        </w:rPr>
        <w:instrText xml:space="preserve"> REF _Ref149211619 \r \h </w:instrText>
      </w:r>
      <w:r>
        <w:rPr>
          <w:rFonts w:eastAsiaTheme="minorEastAsia"/>
          <w:lang w:eastAsia="zh-CN"/>
        </w:rPr>
        <w:instrText xml:space="preserve"> \* MERGEFORMAT </w:instrText>
      </w:r>
      <w:r w:rsidRPr="00AC1CD2">
        <w:rPr>
          <w:rFonts w:eastAsiaTheme="minorEastAsia"/>
          <w:lang w:eastAsia="zh-CN"/>
        </w:rPr>
      </w:r>
      <w:r w:rsidRPr="00AC1CD2">
        <w:rPr>
          <w:rFonts w:eastAsiaTheme="minorEastAsia"/>
          <w:lang w:eastAsia="zh-CN"/>
        </w:rPr>
        <w:fldChar w:fldCharType="separate"/>
      </w:r>
      <w:r w:rsidRPr="00AC1CD2">
        <w:rPr>
          <w:rFonts w:eastAsiaTheme="minorEastAsia"/>
          <w:lang w:eastAsia="zh-CN"/>
        </w:rPr>
        <w:t>[3]</w:t>
      </w:r>
      <w:r w:rsidRPr="00AC1CD2">
        <w:rPr>
          <w:rFonts w:eastAsiaTheme="minorEastAsia"/>
          <w:lang w:eastAsia="zh-CN"/>
        </w:rPr>
        <w:fldChar w:fldCharType="end"/>
      </w:r>
      <w:r>
        <w:rPr>
          <w:rFonts w:eastAsiaTheme="minorEastAsia"/>
          <w:lang w:eastAsia="zh-CN"/>
        </w:rPr>
        <w:t xml:space="preserve">. In  </w:t>
      </w:r>
      <w:r w:rsidRPr="00AC1CD2">
        <w:rPr>
          <w:rFonts w:eastAsiaTheme="minorEastAsia"/>
          <w:lang w:eastAsia="zh-CN"/>
        </w:rPr>
        <w:fldChar w:fldCharType="begin"/>
      </w:r>
      <w:r w:rsidRPr="00AC1CD2">
        <w:rPr>
          <w:rFonts w:eastAsiaTheme="minorEastAsia"/>
          <w:lang w:eastAsia="zh-CN"/>
        </w:rPr>
        <w:instrText xml:space="preserve"> REF _Ref149211619 \r \h </w:instrText>
      </w:r>
      <w:r>
        <w:rPr>
          <w:rFonts w:eastAsiaTheme="minorEastAsia"/>
          <w:lang w:eastAsia="zh-CN"/>
        </w:rPr>
        <w:instrText xml:space="preserve"> \* MERGEFORMAT </w:instrText>
      </w:r>
      <w:r w:rsidRPr="00AC1CD2">
        <w:rPr>
          <w:rFonts w:eastAsiaTheme="minorEastAsia"/>
          <w:lang w:eastAsia="zh-CN"/>
        </w:rPr>
      </w:r>
      <w:r w:rsidRPr="00AC1CD2">
        <w:rPr>
          <w:rFonts w:eastAsiaTheme="minorEastAsia"/>
          <w:lang w:eastAsia="zh-CN"/>
        </w:rPr>
        <w:fldChar w:fldCharType="separate"/>
      </w:r>
      <w:r w:rsidRPr="00AC1CD2">
        <w:rPr>
          <w:rFonts w:eastAsiaTheme="minorEastAsia"/>
          <w:lang w:eastAsia="zh-CN"/>
        </w:rPr>
        <w:t>[3]</w:t>
      </w:r>
      <w:r w:rsidRPr="00AC1CD2">
        <w:rPr>
          <w:rFonts w:eastAsiaTheme="minorEastAsia"/>
          <w:lang w:eastAsia="zh-CN"/>
        </w:rPr>
        <w:fldChar w:fldCharType="end"/>
      </w:r>
      <w:r>
        <w:rPr>
          <w:rFonts w:eastAsiaTheme="minorEastAsia"/>
          <w:lang w:eastAsia="zh-CN"/>
        </w:rPr>
        <w:t xml:space="preserve">, </w:t>
      </w:r>
      <w:r w:rsidR="00734CE6">
        <w:rPr>
          <w:rFonts w:eastAsiaTheme="minorEastAsia"/>
          <w:lang w:eastAsia="zh-CN"/>
        </w:rPr>
        <w:t>the vide</w:t>
      </w:r>
      <w:r w:rsidR="00F92A8A">
        <w:rPr>
          <w:rFonts w:eastAsiaTheme="minorEastAsia"/>
          <w:lang w:eastAsia="zh-CN"/>
        </w:rPr>
        <w:t>o</w:t>
      </w:r>
      <w:r w:rsidR="00734CE6">
        <w:rPr>
          <w:rFonts w:eastAsiaTheme="minorEastAsia"/>
          <w:lang w:eastAsia="zh-CN"/>
        </w:rPr>
        <w:t xml:space="preserve"> bitrate</w:t>
      </w:r>
      <w:r w:rsidR="00F4164B">
        <w:rPr>
          <w:rFonts w:eastAsiaTheme="minorEastAsia"/>
          <w:lang w:eastAsia="zh-CN"/>
        </w:rPr>
        <w:t xml:space="preserve">s from low resolution </w:t>
      </w:r>
      <w:r w:rsidR="00F92A8A">
        <w:rPr>
          <w:rFonts w:eastAsiaTheme="minorEastAsia"/>
          <w:lang w:eastAsia="zh-CN"/>
        </w:rPr>
        <w:t>to</w:t>
      </w:r>
      <w:r w:rsidR="00F4164B">
        <w:rPr>
          <w:rFonts w:eastAsiaTheme="minorEastAsia"/>
          <w:lang w:eastAsia="zh-CN"/>
        </w:rPr>
        <w:t xml:space="preserve"> high resolution are listed in </w:t>
      </w:r>
      <w:r w:rsidR="00F23399">
        <w:rPr>
          <w:rFonts w:eastAsiaTheme="minorEastAsia"/>
          <w:lang w:eastAsia="zh-CN"/>
        </w:rPr>
        <w:t>Table A-1</w:t>
      </w:r>
      <w:r w:rsidR="006E62A8">
        <w:rPr>
          <w:rFonts w:eastAsiaTheme="minorEastAsia"/>
          <w:lang w:eastAsia="zh-CN"/>
        </w:rPr>
        <w:t>, as below</w:t>
      </w:r>
      <w:r w:rsidR="00F4164B">
        <w:rPr>
          <w:rFonts w:eastAsiaTheme="minorEastAsia"/>
          <w:lang w:eastAsia="zh-CN"/>
        </w:rPr>
        <w:t xml:space="preserve">. </w:t>
      </w:r>
      <w:r w:rsidR="00F23399">
        <w:rPr>
          <w:rFonts w:eastAsiaTheme="minorEastAsia"/>
          <w:lang w:eastAsia="zh-CN"/>
        </w:rPr>
        <w:t>In this table, t</w:t>
      </w:r>
      <w:r w:rsidR="00F4164B">
        <w:rPr>
          <w:rFonts w:eastAsiaTheme="minorEastAsia"/>
          <w:lang w:eastAsia="zh-CN"/>
        </w:rPr>
        <w:t xml:space="preserve">he video </w:t>
      </w:r>
      <w:r w:rsidR="00673AEB">
        <w:rPr>
          <w:rFonts w:eastAsiaTheme="minorEastAsia"/>
          <w:lang w:eastAsia="zh-CN"/>
        </w:rPr>
        <w:t>bitrate</w:t>
      </w:r>
      <w:r w:rsidR="00A530E2">
        <w:rPr>
          <w:rFonts w:eastAsiaTheme="minorEastAsia"/>
          <w:lang w:eastAsia="zh-CN"/>
        </w:rPr>
        <w:t>s</w:t>
      </w:r>
      <w:r w:rsidR="00673AEB">
        <w:rPr>
          <w:rFonts w:eastAsiaTheme="minorEastAsia"/>
          <w:lang w:eastAsia="zh-CN"/>
        </w:rPr>
        <w:t xml:space="preserve"> for different levels are listed. </w:t>
      </w:r>
      <w:r w:rsidR="00F55EF3">
        <w:rPr>
          <w:rFonts w:eastAsiaTheme="minorEastAsia"/>
          <w:lang w:eastAsia="zh-CN"/>
        </w:rPr>
        <w:t xml:space="preserve">In the </w:t>
      </w:r>
      <w:r w:rsidR="00F23399">
        <w:rPr>
          <w:rFonts w:eastAsiaTheme="minorEastAsia"/>
          <w:lang w:eastAsia="zh-CN"/>
        </w:rPr>
        <w:t>same standard</w:t>
      </w:r>
      <w:r w:rsidR="00F55EF3">
        <w:rPr>
          <w:rFonts w:eastAsiaTheme="minorEastAsia"/>
          <w:lang w:eastAsia="zh-CN"/>
        </w:rPr>
        <w:t>, the frame rate</w:t>
      </w:r>
      <w:r w:rsidR="00F23399">
        <w:rPr>
          <w:rFonts w:eastAsiaTheme="minorEastAsia"/>
          <w:lang w:eastAsia="zh-CN"/>
        </w:rPr>
        <w:t>s</w:t>
      </w:r>
      <w:r w:rsidR="00F55EF3">
        <w:rPr>
          <w:rFonts w:eastAsiaTheme="minorEastAsia"/>
          <w:lang w:eastAsia="zh-CN"/>
        </w:rPr>
        <w:t xml:space="preserve"> for different coding </w:t>
      </w:r>
      <w:r w:rsidR="00F23399">
        <w:rPr>
          <w:rFonts w:eastAsiaTheme="minorEastAsia"/>
          <w:lang w:eastAsia="zh-CN"/>
        </w:rPr>
        <w:t xml:space="preserve">formats </w:t>
      </w:r>
      <w:r w:rsidR="00F55EF3">
        <w:rPr>
          <w:rFonts w:eastAsiaTheme="minorEastAsia"/>
          <w:lang w:eastAsia="zh-CN"/>
        </w:rPr>
        <w:t xml:space="preserve">and levels are listed in Table A-6 </w:t>
      </w:r>
      <w:r w:rsidR="00104508">
        <w:rPr>
          <w:rFonts w:eastAsiaTheme="minorEastAsia"/>
          <w:lang w:eastAsia="zh-CN"/>
        </w:rPr>
        <w:t>as below</w:t>
      </w:r>
      <w:r w:rsidR="00F55EF3">
        <w:rPr>
          <w:rFonts w:eastAsiaTheme="minorEastAsia"/>
          <w:lang w:eastAsia="zh-CN"/>
        </w:rPr>
        <w:t xml:space="preserve">. </w:t>
      </w:r>
      <w:bookmarkStart w:id="8" w:name="_Toc149234999"/>
      <w:r w:rsidR="00F55EF3" w:rsidRPr="00CA0CAC">
        <w:rPr>
          <w:rFonts w:eastAsiaTheme="minorEastAsia"/>
          <w:lang w:eastAsia="zh-CN"/>
        </w:rPr>
        <w:t>From</w:t>
      </w:r>
      <w:r w:rsidR="00F23399">
        <w:rPr>
          <w:rFonts w:eastAsiaTheme="minorEastAsia"/>
          <w:lang w:eastAsia="zh-CN"/>
        </w:rPr>
        <w:t xml:space="preserve"> Table A-6</w:t>
      </w:r>
      <w:r w:rsidR="00F55EF3" w:rsidRPr="00CA0CAC">
        <w:rPr>
          <w:rFonts w:eastAsiaTheme="minorEastAsia"/>
          <w:lang w:eastAsia="zh-CN"/>
        </w:rPr>
        <w:t xml:space="preserve">, it can be observed that the same </w:t>
      </w:r>
      <w:r w:rsidR="00F55EF3">
        <w:rPr>
          <w:rFonts w:eastAsiaTheme="minorEastAsia"/>
          <w:lang w:eastAsia="zh-CN"/>
        </w:rPr>
        <w:t xml:space="preserve">coding </w:t>
      </w:r>
      <w:r w:rsidR="00F55EF3" w:rsidRPr="00CA0CAC">
        <w:rPr>
          <w:rFonts w:eastAsiaTheme="minorEastAsia"/>
          <w:lang w:eastAsia="zh-CN"/>
        </w:rPr>
        <w:t xml:space="preserve">format can have </w:t>
      </w:r>
      <w:r w:rsidR="00F55EF3">
        <w:rPr>
          <w:rFonts w:eastAsiaTheme="minorEastAsia"/>
          <w:lang w:eastAsia="zh-CN"/>
        </w:rPr>
        <w:t xml:space="preserve">multiple </w:t>
      </w:r>
      <w:r w:rsidR="00F55EF3" w:rsidRPr="00CA0CAC">
        <w:rPr>
          <w:rFonts w:eastAsiaTheme="minorEastAsia"/>
          <w:lang w:eastAsia="zh-CN"/>
        </w:rPr>
        <w:t xml:space="preserve">different frame rates </w:t>
      </w:r>
      <w:r w:rsidR="00F55EF3">
        <w:rPr>
          <w:rFonts w:eastAsiaTheme="minorEastAsia"/>
          <w:lang w:eastAsia="zh-CN"/>
        </w:rPr>
        <w:t xml:space="preserve">respectively </w:t>
      </w:r>
      <w:r w:rsidR="00F23399">
        <w:rPr>
          <w:rFonts w:eastAsiaTheme="minorEastAsia"/>
          <w:lang w:eastAsia="zh-CN"/>
        </w:rPr>
        <w:t>in relation to</w:t>
      </w:r>
      <w:r w:rsidR="00F23399" w:rsidRPr="00CA0CAC">
        <w:rPr>
          <w:rFonts w:eastAsiaTheme="minorEastAsia"/>
          <w:lang w:eastAsia="zh-CN"/>
        </w:rPr>
        <w:t xml:space="preserve"> </w:t>
      </w:r>
      <w:r w:rsidR="00F55EF3" w:rsidRPr="00CA0CAC">
        <w:rPr>
          <w:rFonts w:eastAsiaTheme="minorEastAsia"/>
          <w:lang w:eastAsia="zh-CN"/>
        </w:rPr>
        <w:t>different levels. In principle, higher level can support higher resolution videos.</w:t>
      </w:r>
      <w:bookmarkEnd w:id="8"/>
      <w:r w:rsidR="00F55EF3" w:rsidRPr="00CA0CAC">
        <w:rPr>
          <w:rFonts w:eastAsiaTheme="minorEastAsia"/>
          <w:lang w:eastAsia="zh-CN"/>
        </w:rPr>
        <w:t xml:space="preserve">  </w:t>
      </w:r>
    </w:p>
    <w:p w14:paraId="707EE4A4" w14:textId="529D5149" w:rsidR="00500023" w:rsidRPr="00AC1CD2" w:rsidRDefault="00EF6861" w:rsidP="00AC1CD2">
      <w:pPr>
        <w:spacing w:before="120"/>
        <w:jc w:val="both"/>
        <w:rPr>
          <w:rFonts w:eastAsiaTheme="minorEastAsia"/>
        </w:rPr>
      </w:pPr>
      <w:r>
        <w:rPr>
          <w:rFonts w:eastAsiaTheme="minorEastAsia"/>
          <w:lang w:eastAsia="zh-CN"/>
        </w:rPr>
        <w:t xml:space="preserve">Based on </w:t>
      </w:r>
      <w:r w:rsidR="008747A4">
        <w:rPr>
          <w:rFonts w:eastAsiaTheme="minorEastAsia"/>
          <w:lang w:eastAsia="zh-CN"/>
        </w:rPr>
        <w:t>some</w:t>
      </w:r>
      <w:r w:rsidR="005D699F">
        <w:rPr>
          <w:rFonts w:eastAsiaTheme="minorEastAsia"/>
          <w:lang w:eastAsia="zh-CN"/>
        </w:rPr>
        <w:t xml:space="preserve"> </w:t>
      </w:r>
      <w:r>
        <w:rPr>
          <w:rFonts w:eastAsiaTheme="minorEastAsia"/>
          <w:lang w:eastAsia="zh-CN"/>
        </w:rPr>
        <w:t>discussion with</w:t>
      </w:r>
      <w:r w:rsidRPr="009D263D">
        <w:rPr>
          <w:rFonts w:eastAsiaTheme="minorEastAsia"/>
          <w:lang w:eastAsia="zh-CN"/>
        </w:rPr>
        <w:t xml:space="preserve"> some standardization colleagues in video area, we have got the information that the typical high-resolution video could locates in 720</w:t>
      </w:r>
      <w:r>
        <w:rPr>
          <w:rFonts w:eastAsiaTheme="minorEastAsia" w:hint="eastAsia"/>
          <w:lang w:eastAsia="zh-CN"/>
        </w:rPr>
        <w:t>p</w:t>
      </w:r>
      <w:r>
        <w:rPr>
          <w:rFonts w:eastAsiaTheme="minorEastAsia"/>
          <w:lang w:eastAsia="zh-CN"/>
        </w:rPr>
        <w:t xml:space="preserve"> </w:t>
      </w:r>
      <w:r w:rsidRPr="009D263D">
        <w:rPr>
          <w:rFonts w:eastAsiaTheme="minorEastAsia"/>
          <w:lang w:eastAsia="zh-CN"/>
        </w:rPr>
        <w:t>HD to 8192 x 4</w:t>
      </w:r>
      <w:r w:rsidR="00F55EF3">
        <w:rPr>
          <w:rFonts w:eastAsiaTheme="minorEastAsia"/>
          <w:lang w:eastAsia="zh-CN"/>
        </w:rPr>
        <w:t>320 in Table A-6</w:t>
      </w:r>
      <w:r w:rsidR="00F23399">
        <w:rPr>
          <w:rFonts w:eastAsiaTheme="minorEastAsia"/>
          <w:lang w:eastAsia="zh-CN"/>
        </w:rPr>
        <w:t>. T</w:t>
      </w:r>
      <w:r>
        <w:rPr>
          <w:rFonts w:eastAsiaTheme="minorEastAsia"/>
          <w:lang w:eastAsia="zh-CN"/>
        </w:rPr>
        <w:t xml:space="preserve">he </w:t>
      </w:r>
      <w:r w:rsidR="00F23399">
        <w:rPr>
          <w:rFonts w:eastAsiaTheme="minorEastAsia"/>
          <w:lang w:eastAsia="zh-CN"/>
        </w:rPr>
        <w:t xml:space="preserve">corresponding </w:t>
      </w:r>
      <w:r>
        <w:rPr>
          <w:rFonts w:eastAsiaTheme="minorEastAsia"/>
          <w:lang w:eastAsia="zh-CN"/>
        </w:rPr>
        <w:t>typical maximum bitrate locates in range 14~800Mbps</w:t>
      </w:r>
      <w:r w:rsidR="00F23399">
        <w:rPr>
          <w:rFonts w:eastAsiaTheme="minorEastAsia"/>
          <w:lang w:eastAsia="zh-CN"/>
        </w:rPr>
        <w:t xml:space="preserve"> by looking up Table A-1. I</w:t>
      </w:r>
      <w:r>
        <w:rPr>
          <w:rFonts w:eastAsiaTheme="minorEastAsia"/>
          <w:lang w:eastAsia="zh-CN"/>
        </w:rPr>
        <w:t>n</w:t>
      </w:r>
      <w:r w:rsidRPr="00EF6861">
        <w:rPr>
          <w:rFonts w:eastAsiaTheme="minorEastAsia"/>
          <w:lang w:eastAsia="zh-CN"/>
        </w:rPr>
        <w:t xml:space="preserve"> </w:t>
      </w:r>
      <w:r>
        <w:rPr>
          <w:rFonts w:eastAsiaTheme="minorEastAsia"/>
          <w:lang w:eastAsia="zh-CN"/>
        </w:rPr>
        <w:t>Table A-1</w:t>
      </w:r>
      <w:r w:rsidR="00F23399">
        <w:rPr>
          <w:rFonts w:eastAsiaTheme="minorEastAsia"/>
          <w:lang w:eastAsia="zh-CN"/>
        </w:rPr>
        <w:t>, the lower video bitrate bound is marked in blue square while the upper bound is marked in red square</w:t>
      </w:r>
      <w:r w:rsidR="00AA27F7">
        <w:rPr>
          <w:rFonts w:eastAsiaTheme="minorEastAsia"/>
          <w:lang w:eastAsia="zh-CN"/>
        </w:rPr>
        <w:t>, as shown below</w:t>
      </w:r>
      <w:r w:rsidRPr="009D263D">
        <w:rPr>
          <w:rFonts w:eastAsiaTheme="minorEastAsia"/>
          <w:lang w:eastAsia="zh-CN"/>
        </w:rPr>
        <w:t>.</w:t>
      </w:r>
    </w:p>
    <w:p w14:paraId="7ED32EA0" w14:textId="0826B239" w:rsidR="00734CE6" w:rsidRPr="00AC1CD2" w:rsidRDefault="00C02FBB" w:rsidP="00AC1CD2">
      <w:pPr>
        <w:spacing w:before="120"/>
        <w:jc w:val="both"/>
        <w:rPr>
          <w:rFonts w:eastAsiaTheme="minorEastAsia"/>
        </w:rPr>
      </w:pPr>
      <w:bookmarkStart w:id="9" w:name="_Toc149234998"/>
      <w:r w:rsidRPr="00AC1CD2">
        <w:rPr>
          <w:rFonts w:eastAsiaTheme="minorEastAsia"/>
          <w:noProof/>
          <w:lang w:eastAsia="zh-CN"/>
        </w:rPr>
        <w:lastRenderedPageBreak/>
        <mc:AlternateContent>
          <mc:Choice Requires="wps">
            <w:drawing>
              <wp:anchor distT="0" distB="0" distL="114300" distR="114300" simplePos="0" relativeHeight="251659264" behindDoc="0" locked="0" layoutInCell="1" allowOverlap="1" wp14:anchorId="06B0AB16" wp14:editId="7ADCF3D3">
                <wp:simplePos x="0" y="0"/>
                <wp:positionH relativeFrom="column">
                  <wp:posOffset>2154398</wp:posOffset>
                </wp:positionH>
                <wp:positionV relativeFrom="paragraph">
                  <wp:posOffset>2969004</wp:posOffset>
                </wp:positionV>
                <wp:extent cx="562585" cy="153619"/>
                <wp:effectExtent l="0" t="0" r="28575" b="18415"/>
                <wp:wrapNone/>
                <wp:docPr id="2" name="矩形: 圆角 2"/>
                <wp:cNvGraphicFramePr/>
                <a:graphic xmlns:a="http://schemas.openxmlformats.org/drawingml/2006/main">
                  <a:graphicData uri="http://schemas.microsoft.com/office/word/2010/wordprocessingShape">
                    <wps:wsp>
                      <wps:cNvSpPr/>
                      <wps:spPr>
                        <a:xfrm>
                          <a:off x="0" y="0"/>
                          <a:ext cx="562585" cy="153619"/>
                        </a:xfrm>
                        <a:prstGeom prst="roundRect">
                          <a:avLst/>
                        </a:prstGeom>
                        <a:noFill/>
                        <a:ln w="190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83EF20" id="矩形: 圆角 2" o:spid="_x0000_s1026" style="position:absolute;left:0;text-align:left;margin-left:169.65pt;margin-top:233.8pt;width:44.3pt;height:1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" filled="f" strokecolor="#0070c0" strokeweight="1.5pt">
                <v:stroke joinstyle="miter"/>
              </v:roundrect>
            </w:pict>
          </mc:Fallback>
        </mc:AlternateContent>
      </w:r>
      <w:r w:rsidR="00F23399" w:rsidRPr="00AC1CD2">
        <w:rPr>
          <w:rFonts w:eastAsiaTheme="minorEastAsia"/>
          <w:noProof/>
          <w:lang w:eastAsia="zh-CN"/>
        </w:rPr>
        <mc:AlternateContent>
          <mc:Choice Requires="wps">
            <w:drawing>
              <wp:anchor distT="0" distB="0" distL="114300" distR="114300" simplePos="0" relativeHeight="251663360" behindDoc="0" locked="0" layoutInCell="1" allowOverlap="1" wp14:anchorId="5357D4AD" wp14:editId="359EC406">
                <wp:simplePos x="0" y="0"/>
                <wp:positionH relativeFrom="column">
                  <wp:posOffset>2153887</wp:posOffset>
                </wp:positionH>
                <wp:positionV relativeFrom="paragraph">
                  <wp:posOffset>4748654</wp:posOffset>
                </wp:positionV>
                <wp:extent cx="585216" cy="179070"/>
                <wp:effectExtent l="0" t="0" r="24765" b="11430"/>
                <wp:wrapNone/>
                <wp:docPr id="11" name="矩形: 圆角 11"/>
                <wp:cNvGraphicFramePr/>
                <a:graphic xmlns:a="http://schemas.openxmlformats.org/drawingml/2006/main">
                  <a:graphicData uri="http://schemas.microsoft.com/office/word/2010/wordprocessingShape">
                    <wps:wsp>
                      <wps:cNvSpPr/>
                      <wps:spPr>
                        <a:xfrm>
                          <a:off x="0" y="0"/>
                          <a:ext cx="585216" cy="179070"/>
                        </a:xfrm>
                        <a:prstGeom prst="round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96EE92" id="矩形: 圆角 11" o:spid="_x0000_s1026" style="position:absolute;left:0;text-align:left;margin-left:169.6pt;margin-top:373.9pt;width:46.1pt;height:14.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" filled="f" strokecolor="red" strokeweight="1.5pt">
                <v:stroke joinstyle="miter"/>
              </v:roundrect>
            </w:pict>
          </mc:Fallback>
        </mc:AlternateContent>
      </w:r>
      <w:r w:rsidR="00734CE6" w:rsidRPr="00AC1CD2">
        <w:rPr>
          <w:rFonts w:eastAsiaTheme="minorEastAsia"/>
          <w:noProof/>
          <w:lang w:eastAsia="zh-CN"/>
        </w:rPr>
        <w:drawing>
          <wp:inline distT="0" distB="0" distL="0" distR="0" wp14:anchorId="142AEE5B" wp14:editId="4E06C8F0">
            <wp:extent cx="5426146" cy="488054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30754" cy="4884684"/>
                    </a:xfrm>
                    <a:prstGeom prst="rect">
                      <a:avLst/>
                    </a:prstGeom>
                  </pic:spPr>
                </pic:pic>
              </a:graphicData>
            </a:graphic>
          </wp:inline>
        </w:drawing>
      </w:r>
      <w:bookmarkEnd w:id="9"/>
    </w:p>
    <w:p w14:paraId="2C8D056D" w14:textId="3755D59D" w:rsidR="00BA1BC4" w:rsidRPr="00CA0CAC" w:rsidRDefault="00BA1BC4" w:rsidP="00AC1CD2">
      <w:pPr>
        <w:spacing w:before="120"/>
        <w:jc w:val="both"/>
        <w:rPr>
          <w:rFonts w:eastAsiaTheme="minorEastAsia"/>
        </w:rPr>
      </w:pPr>
      <w:bookmarkStart w:id="10" w:name="_Toc149235000"/>
      <w:r w:rsidRPr="00CA0CAC">
        <w:rPr>
          <w:rFonts w:eastAsiaTheme="minorEastAsia"/>
          <w:noProof/>
          <w:lang w:eastAsia="zh-CN"/>
        </w:rPr>
        <w:lastRenderedPageBreak/>
        <w:drawing>
          <wp:inline distT="0" distB="0" distL="0" distR="0" wp14:anchorId="18BA1A16" wp14:editId="7C804A77">
            <wp:extent cx="4962856" cy="3888756"/>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71052" cy="3895178"/>
                    </a:xfrm>
                    <a:prstGeom prst="rect">
                      <a:avLst/>
                    </a:prstGeom>
                  </pic:spPr>
                </pic:pic>
              </a:graphicData>
            </a:graphic>
          </wp:inline>
        </w:drawing>
      </w:r>
      <w:bookmarkEnd w:id="10"/>
    </w:p>
    <w:p w14:paraId="55022628" w14:textId="02A3D514" w:rsidR="004202E0" w:rsidRPr="00CA0CAC" w:rsidRDefault="004D62C8" w:rsidP="00CA0CAC">
      <w:pPr>
        <w:spacing w:before="120"/>
        <w:jc w:val="both"/>
        <w:rPr>
          <w:rFonts w:eastAsiaTheme="minorEastAsia"/>
          <w:lang w:eastAsia="zh-CN"/>
        </w:rPr>
      </w:pPr>
      <w:bookmarkStart w:id="11" w:name="_Toc149235001"/>
      <w:r w:rsidRPr="00CA0CAC">
        <w:rPr>
          <w:rFonts w:eastAsiaTheme="minorEastAsia"/>
          <w:noProof/>
          <w:lang w:eastAsia="zh-CN"/>
        </w:rPr>
        <mc:AlternateContent>
          <mc:Choice Requires="wps">
            <w:drawing>
              <wp:anchor distT="0" distB="0" distL="114300" distR="114300" simplePos="0" relativeHeight="251661312" behindDoc="0" locked="0" layoutInCell="1" allowOverlap="1" wp14:anchorId="25B79F16" wp14:editId="73679028">
                <wp:simplePos x="0" y="0"/>
                <wp:positionH relativeFrom="margin">
                  <wp:posOffset>-23083</wp:posOffset>
                </wp:positionH>
                <wp:positionV relativeFrom="paragraph">
                  <wp:posOffset>2174875</wp:posOffset>
                </wp:positionV>
                <wp:extent cx="4970297" cy="93947"/>
                <wp:effectExtent l="0" t="0" r="20955" b="20955"/>
                <wp:wrapNone/>
                <wp:docPr id="10" name="矩形: 圆角 10"/>
                <wp:cNvGraphicFramePr/>
                <a:graphic xmlns:a="http://schemas.openxmlformats.org/drawingml/2006/main">
                  <a:graphicData uri="http://schemas.microsoft.com/office/word/2010/wordprocessingShape">
                    <wps:wsp>
                      <wps:cNvSpPr/>
                      <wps:spPr>
                        <a:xfrm>
                          <a:off x="0" y="0"/>
                          <a:ext cx="4970297" cy="93947"/>
                        </a:xfrm>
                        <a:prstGeom prst="roundRect">
                          <a:avLst/>
                        </a:prstGeom>
                        <a:noFill/>
                        <a:ln w="190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931F11" id="矩形: 圆角 10" o:spid="_x0000_s1026" style="position:absolute;left:0;text-align:left;margin-left:-1.8pt;margin-top:171.25pt;width:391.35pt;height:7.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" filled="f" strokecolor="#0070c0" strokeweight="1.5pt">
                <v:stroke joinstyle="miter"/>
                <w10:wrap anchorx="margin"/>
              </v:roundrect>
            </w:pict>
          </mc:Fallback>
        </mc:AlternateContent>
      </w:r>
      <w:r w:rsidR="00673AEB" w:rsidRPr="00CA0CAC">
        <w:rPr>
          <w:rFonts w:eastAsiaTheme="minorEastAsia"/>
          <w:noProof/>
          <w:lang w:eastAsia="zh-CN"/>
        </w:rPr>
        <w:drawing>
          <wp:inline distT="0" distB="0" distL="0" distR="0" wp14:anchorId="2536341F" wp14:editId="130EB931">
            <wp:extent cx="4912367" cy="383240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23346" cy="3840970"/>
                    </a:xfrm>
                    <a:prstGeom prst="rect">
                      <a:avLst/>
                    </a:prstGeom>
                  </pic:spPr>
                </pic:pic>
              </a:graphicData>
            </a:graphic>
          </wp:inline>
        </w:drawing>
      </w:r>
      <w:bookmarkEnd w:id="11"/>
    </w:p>
    <w:p w14:paraId="2E7515CB" w14:textId="64B6C782" w:rsidR="00BA1BC4" w:rsidRDefault="00BA1BC4" w:rsidP="00CA0CAC">
      <w:pPr>
        <w:spacing w:before="120"/>
        <w:jc w:val="both"/>
        <w:rPr>
          <w:rFonts w:eastAsiaTheme="minorEastAsia"/>
          <w:lang w:eastAsia="zh-CN"/>
        </w:rPr>
      </w:pPr>
    </w:p>
    <w:p w14:paraId="5310A60F" w14:textId="7983619A" w:rsidR="00BA1BC4" w:rsidRPr="0063431D" w:rsidRDefault="003C3188" w:rsidP="00CA0CAC">
      <w:pPr>
        <w:spacing w:before="120"/>
        <w:jc w:val="both"/>
        <w:rPr>
          <w:rFonts w:eastAsiaTheme="minorEastAsia"/>
          <w:lang w:eastAsia="zh-CN"/>
        </w:rPr>
      </w:pPr>
      <w:r w:rsidRPr="00CA0CAC">
        <w:rPr>
          <w:rFonts w:eastAsiaTheme="minorEastAsia"/>
          <w:noProof/>
          <w:lang w:eastAsia="zh-CN"/>
        </w:rPr>
        <w:lastRenderedPageBreak/>
        <mc:AlternateContent>
          <mc:Choice Requires="wps">
            <w:drawing>
              <wp:anchor distT="0" distB="0" distL="114300" distR="114300" simplePos="0" relativeHeight="251670528" behindDoc="0" locked="0" layoutInCell="1" allowOverlap="1" wp14:anchorId="0C0B016F" wp14:editId="2B0A564B">
                <wp:simplePos x="0" y="0"/>
                <wp:positionH relativeFrom="margin">
                  <wp:posOffset>29688</wp:posOffset>
                </wp:positionH>
                <wp:positionV relativeFrom="paragraph">
                  <wp:posOffset>2089776</wp:posOffset>
                </wp:positionV>
                <wp:extent cx="4970297" cy="93947"/>
                <wp:effectExtent l="0" t="0" r="20955" b="20955"/>
                <wp:wrapNone/>
                <wp:docPr id="6" name="矩形: 圆角 6"/>
                <wp:cNvGraphicFramePr/>
                <a:graphic xmlns:a="http://schemas.openxmlformats.org/drawingml/2006/main">
                  <a:graphicData uri="http://schemas.microsoft.com/office/word/2010/wordprocessingShape">
                    <wps:wsp>
                      <wps:cNvSpPr/>
                      <wps:spPr>
                        <a:xfrm>
                          <a:off x="0" y="0"/>
                          <a:ext cx="4970297" cy="93947"/>
                        </a:xfrm>
                        <a:prstGeom prst="roundRect">
                          <a:avLst/>
                        </a:prstGeom>
                        <a:noFill/>
                        <a:ln w="190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149C78" id="矩形: 圆角 6" o:spid="_x0000_s1026" style="position:absolute;left:0;text-align:left;margin-left:2.35pt;margin-top:164.55pt;width:391.35pt;height:7.4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" filled="f" strokecolor="#0070c0" strokeweight="1.5pt">
                <v:stroke joinstyle="miter"/>
                <w10:wrap anchorx="margin"/>
              </v:roundrect>
            </w:pict>
          </mc:Fallback>
        </mc:AlternateContent>
      </w:r>
      <w:r w:rsidR="000C47C7" w:rsidRPr="00AC1CD2">
        <w:rPr>
          <w:rFonts w:eastAsiaTheme="minorEastAsia"/>
          <w:noProof/>
          <w:lang w:eastAsia="zh-CN"/>
        </w:rPr>
        <mc:AlternateContent>
          <mc:Choice Requires="wps">
            <w:drawing>
              <wp:anchor distT="0" distB="0" distL="114300" distR="114300" simplePos="0" relativeHeight="251665408" behindDoc="0" locked="0" layoutInCell="1" allowOverlap="1" wp14:anchorId="46827676" wp14:editId="54AC2089">
                <wp:simplePos x="0" y="0"/>
                <wp:positionH relativeFrom="margin">
                  <wp:posOffset>-635</wp:posOffset>
                </wp:positionH>
                <wp:positionV relativeFrom="paragraph">
                  <wp:posOffset>3652743</wp:posOffset>
                </wp:positionV>
                <wp:extent cx="4970145" cy="109220"/>
                <wp:effectExtent l="0" t="0" r="20955" b="24130"/>
                <wp:wrapNone/>
                <wp:docPr id="12" name="矩形: 圆角 12"/>
                <wp:cNvGraphicFramePr/>
                <a:graphic xmlns:a="http://schemas.openxmlformats.org/drawingml/2006/main">
                  <a:graphicData uri="http://schemas.microsoft.com/office/word/2010/wordprocessingShape">
                    <wps:wsp>
                      <wps:cNvSpPr/>
                      <wps:spPr>
                        <a:xfrm>
                          <a:off x="0" y="0"/>
                          <a:ext cx="4970145" cy="109220"/>
                        </a:xfrm>
                        <a:prstGeom prst="round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F8EC0C" id="矩形: 圆角 12" o:spid="_x0000_s1026" style="position:absolute;left:0;text-align:left;margin-left:-.05pt;margin-top:287.6pt;width:391.35pt;height:8.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" filled="f" strokecolor="red" strokeweight="1.5pt">
                <v:stroke joinstyle="miter"/>
                <w10:wrap anchorx="margin"/>
              </v:roundrect>
            </w:pict>
          </mc:Fallback>
        </mc:AlternateContent>
      </w:r>
      <w:r w:rsidR="00673AEB" w:rsidRPr="00AC1CD2">
        <w:rPr>
          <w:rFonts w:eastAsiaTheme="minorEastAsia"/>
          <w:noProof/>
          <w:lang w:eastAsia="zh-CN"/>
        </w:rPr>
        <w:drawing>
          <wp:inline distT="0" distB="0" distL="0" distR="0" wp14:anchorId="790B7E76" wp14:editId="2DD4096E">
            <wp:extent cx="4992737" cy="37178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4203" cy="3726393"/>
                    </a:xfrm>
                    <a:prstGeom prst="rect">
                      <a:avLst/>
                    </a:prstGeom>
                  </pic:spPr>
                </pic:pic>
              </a:graphicData>
            </a:graphic>
          </wp:inline>
        </w:drawing>
      </w:r>
    </w:p>
    <w:p w14:paraId="0813D481" w14:textId="3CB224F3" w:rsidR="00243054" w:rsidRDefault="00243054" w:rsidP="00243054">
      <w:pPr>
        <w:pStyle w:val="Observation"/>
        <w:numPr>
          <w:ilvl w:val="0"/>
          <w:numId w:val="12"/>
        </w:numPr>
        <w:tabs>
          <w:tab w:val="left" w:pos="1701"/>
        </w:tabs>
        <w:adjustRightInd w:val="0"/>
        <w:ind w:left="1701" w:hanging="1701"/>
        <w:textAlignment w:val="baseline"/>
        <w:rPr>
          <w:rFonts w:ascii="Times New Roman" w:hAnsi="Times New Roman"/>
          <w:lang w:bidi="ar"/>
        </w:rPr>
      </w:pPr>
      <w:bookmarkStart w:id="12" w:name="_Toc149914687"/>
      <w:r w:rsidRPr="009D263D">
        <w:rPr>
          <w:rFonts w:ascii="Times New Roman" w:hAnsi="Times New Roman"/>
          <w:lang w:bidi="ar"/>
        </w:rPr>
        <w:t xml:space="preserve">The bitrate range </w:t>
      </w:r>
      <w:r>
        <w:rPr>
          <w:rFonts w:ascii="Times New Roman" w:hAnsi="Times New Roman"/>
          <w:lang w:bidi="ar"/>
        </w:rPr>
        <w:t xml:space="preserve">derived </w:t>
      </w:r>
      <w:r w:rsidRPr="009D263D">
        <w:rPr>
          <w:rFonts w:ascii="Times New Roman" w:hAnsi="Times New Roman"/>
          <w:lang w:bidi="ar"/>
        </w:rPr>
        <w:t>based on Table 4.5-1 in 3GPP TR 26.928 is 10~150 M</w:t>
      </w:r>
      <w:r>
        <w:rPr>
          <w:rFonts w:ascii="Times New Roman" w:hAnsi="Times New Roman"/>
          <w:lang w:bidi="ar"/>
        </w:rPr>
        <w:t>b</w:t>
      </w:r>
      <w:r w:rsidRPr="009D263D">
        <w:rPr>
          <w:rFonts w:ascii="Times New Roman" w:hAnsi="Times New Roman"/>
          <w:lang w:bidi="ar"/>
        </w:rPr>
        <w:t>ps.</w:t>
      </w:r>
      <w:bookmarkEnd w:id="12"/>
    </w:p>
    <w:p w14:paraId="61189B8A" w14:textId="0A19471D" w:rsidR="00243054" w:rsidRDefault="00243054" w:rsidP="00243054">
      <w:pPr>
        <w:pStyle w:val="Observation"/>
        <w:numPr>
          <w:ilvl w:val="0"/>
          <w:numId w:val="12"/>
        </w:numPr>
        <w:tabs>
          <w:tab w:val="left" w:pos="1701"/>
        </w:tabs>
        <w:adjustRightInd w:val="0"/>
        <w:ind w:left="1701" w:hanging="1701"/>
        <w:textAlignment w:val="baseline"/>
        <w:rPr>
          <w:rFonts w:eastAsiaTheme="minorEastAsia"/>
        </w:rPr>
      </w:pPr>
      <w:bookmarkStart w:id="13" w:name="_Toc149914688"/>
      <w:r>
        <w:rPr>
          <w:rFonts w:ascii="Times New Roman" w:hAnsi="Times New Roman"/>
          <w:lang w:bidi="ar"/>
        </w:rPr>
        <w:t>The bitrate range derived based on H.264 standard can be 14~800 Mbps.</w:t>
      </w:r>
      <w:bookmarkEnd w:id="13"/>
    </w:p>
    <w:p w14:paraId="0188D500" w14:textId="314F18D7" w:rsidR="00E661AF" w:rsidRDefault="00F55EF3" w:rsidP="00E661AF">
      <w:pPr>
        <w:spacing w:before="120"/>
        <w:jc w:val="both"/>
        <w:rPr>
          <w:rFonts w:eastAsia="等线"/>
          <w:szCs w:val="20"/>
          <w:lang w:val="en-GB"/>
        </w:rPr>
      </w:pPr>
      <w:r>
        <w:rPr>
          <w:rFonts w:eastAsiaTheme="minorEastAsia"/>
          <w:lang w:eastAsia="zh-CN"/>
        </w:rPr>
        <w:t>As far as our understanding</w:t>
      </w:r>
      <w:r w:rsidR="00E661AF">
        <w:rPr>
          <w:rFonts w:eastAsiaTheme="minorEastAsia"/>
          <w:lang w:eastAsia="zh-CN"/>
        </w:rPr>
        <w:t xml:space="preserve">, there is no </w:t>
      </w:r>
      <w:r w:rsidR="00F23399">
        <w:rPr>
          <w:rFonts w:eastAsiaTheme="minorEastAsia"/>
          <w:lang w:eastAsia="zh-CN"/>
        </w:rPr>
        <w:t xml:space="preserve">significant </w:t>
      </w:r>
      <w:r w:rsidR="00E661AF">
        <w:rPr>
          <w:rFonts w:eastAsiaTheme="minorEastAsia"/>
          <w:lang w:eastAsia="zh-CN"/>
        </w:rPr>
        <w:t xml:space="preserve">difference between the bitrate range derived based on </w:t>
      </w:r>
      <w:r w:rsidR="00E661AF" w:rsidRPr="009D263D">
        <w:rPr>
          <w:rFonts w:eastAsia="等线"/>
          <w:szCs w:val="20"/>
          <w:lang w:val="en-GB"/>
        </w:rPr>
        <w:t xml:space="preserve">Table 4.5-1 from 3GPP TR 26.928 </w:t>
      </w:r>
      <w:r w:rsidR="00E661AF" w:rsidRPr="009D263D">
        <w:rPr>
          <w:rFonts w:eastAsia="等线"/>
          <w:szCs w:val="20"/>
          <w:lang w:val="en-GB"/>
        </w:rPr>
        <w:fldChar w:fldCharType="begin"/>
      </w:r>
      <w:r w:rsidR="00E661AF" w:rsidRPr="009D263D">
        <w:rPr>
          <w:rFonts w:eastAsia="等线"/>
          <w:szCs w:val="20"/>
          <w:lang w:val="en-GB"/>
        </w:rPr>
        <w:instrText xml:space="preserve"> REF _Ref149211496 \r \h </w:instrText>
      </w:r>
      <w:r w:rsidR="00E661AF">
        <w:rPr>
          <w:rFonts w:eastAsia="等线"/>
          <w:szCs w:val="20"/>
          <w:lang w:val="en-GB"/>
        </w:rPr>
        <w:instrText xml:space="preserve"> \* MERGEFORMAT </w:instrText>
      </w:r>
      <w:r w:rsidR="00E661AF" w:rsidRPr="009D263D">
        <w:rPr>
          <w:rFonts w:eastAsia="等线"/>
          <w:szCs w:val="20"/>
          <w:lang w:val="en-GB"/>
        </w:rPr>
      </w:r>
      <w:r w:rsidR="00E661AF" w:rsidRPr="009D263D">
        <w:rPr>
          <w:rFonts w:eastAsia="等线"/>
          <w:szCs w:val="20"/>
          <w:lang w:val="en-GB"/>
        </w:rPr>
        <w:fldChar w:fldCharType="separate"/>
      </w:r>
      <w:r w:rsidR="00E661AF" w:rsidRPr="009D263D">
        <w:rPr>
          <w:rFonts w:eastAsia="等线"/>
          <w:szCs w:val="20"/>
          <w:lang w:val="en-GB"/>
        </w:rPr>
        <w:t>[2]</w:t>
      </w:r>
      <w:r w:rsidR="00E661AF" w:rsidRPr="009D263D">
        <w:rPr>
          <w:rFonts w:eastAsia="等线"/>
          <w:szCs w:val="20"/>
          <w:lang w:val="en-GB"/>
        </w:rPr>
        <w:fldChar w:fldCharType="end"/>
      </w:r>
      <w:r w:rsidR="00E661AF">
        <w:rPr>
          <w:rFonts w:eastAsia="等线"/>
          <w:szCs w:val="20"/>
          <w:lang w:val="en-GB"/>
        </w:rPr>
        <w:t xml:space="preserve"> and that derived based on Table A-1</w:t>
      </w:r>
      <w:r w:rsidR="00F23399">
        <w:rPr>
          <w:rFonts w:eastAsia="等线"/>
          <w:szCs w:val="20"/>
          <w:lang w:val="en-GB"/>
        </w:rPr>
        <w:t xml:space="preserve"> and Table A-6</w:t>
      </w:r>
      <w:r w:rsidR="00E661AF">
        <w:rPr>
          <w:rFonts w:eastAsia="等线"/>
          <w:szCs w:val="20"/>
          <w:lang w:val="en-GB"/>
        </w:rPr>
        <w:t xml:space="preserve"> from the H.264 standard </w:t>
      </w:r>
      <w:r w:rsidR="00E661AF">
        <w:rPr>
          <w:rFonts w:eastAsia="等线"/>
          <w:szCs w:val="20"/>
          <w:lang w:val="en-GB"/>
        </w:rPr>
        <w:fldChar w:fldCharType="begin"/>
      </w:r>
      <w:r w:rsidR="00E661AF">
        <w:rPr>
          <w:rFonts w:eastAsia="等线"/>
          <w:szCs w:val="20"/>
          <w:lang w:val="en-GB"/>
        </w:rPr>
        <w:instrText xml:space="preserve"> REF _Ref149211619 \r \h </w:instrText>
      </w:r>
      <w:r w:rsidR="00E661AF">
        <w:rPr>
          <w:rFonts w:eastAsia="等线"/>
          <w:szCs w:val="20"/>
          <w:lang w:val="en-GB"/>
        </w:rPr>
      </w:r>
      <w:r w:rsidR="00E661AF">
        <w:rPr>
          <w:rFonts w:eastAsia="等线"/>
          <w:szCs w:val="20"/>
          <w:lang w:val="en-GB"/>
        </w:rPr>
        <w:fldChar w:fldCharType="separate"/>
      </w:r>
      <w:r w:rsidR="00E661AF">
        <w:rPr>
          <w:rFonts w:eastAsia="等线"/>
          <w:szCs w:val="20"/>
          <w:lang w:val="en-GB"/>
        </w:rPr>
        <w:t>[3]</w:t>
      </w:r>
      <w:r w:rsidR="00E661AF">
        <w:rPr>
          <w:rFonts w:eastAsia="等线"/>
          <w:szCs w:val="20"/>
          <w:lang w:val="en-GB"/>
        </w:rPr>
        <w:fldChar w:fldCharType="end"/>
      </w:r>
      <w:r w:rsidR="00E661AF" w:rsidRPr="009D263D">
        <w:rPr>
          <w:rFonts w:eastAsia="等线"/>
          <w:szCs w:val="20"/>
          <w:lang w:val="en-GB"/>
        </w:rPr>
        <w:t xml:space="preserve">, </w:t>
      </w:r>
      <w:r w:rsidR="00E661AF">
        <w:rPr>
          <w:rFonts w:eastAsia="等线"/>
          <w:szCs w:val="20"/>
          <w:lang w:val="en-GB"/>
        </w:rPr>
        <w:t xml:space="preserve">as </w:t>
      </w:r>
      <w:r w:rsidR="00107E9D">
        <w:rPr>
          <w:rFonts w:eastAsia="等线"/>
          <w:szCs w:val="20"/>
          <w:lang w:val="en-GB"/>
        </w:rPr>
        <w:t>both bitrate ranges already contains the typical bitrates</w:t>
      </w:r>
      <w:r w:rsidR="00E661AF">
        <w:rPr>
          <w:rFonts w:eastAsia="等线"/>
          <w:szCs w:val="20"/>
          <w:lang w:val="en-GB"/>
        </w:rPr>
        <w:t xml:space="preserve"> in the commercial products. </w:t>
      </w:r>
      <w:r w:rsidR="00E661AF">
        <w:rPr>
          <w:rFonts w:eastAsiaTheme="minorEastAsia"/>
          <w:lang w:eastAsia="zh-CN"/>
        </w:rPr>
        <w:t xml:space="preserve">We slightly prefer the bitrate range derived based on </w:t>
      </w:r>
      <w:r w:rsidR="00E661AF">
        <w:rPr>
          <w:rFonts w:eastAsia="等线"/>
          <w:szCs w:val="20"/>
          <w:lang w:val="en-GB"/>
        </w:rPr>
        <w:t>H.264</w:t>
      </w:r>
      <w:r w:rsidR="008A2A6F">
        <w:rPr>
          <w:rFonts w:eastAsia="等线"/>
          <w:szCs w:val="20"/>
          <w:lang w:val="en-GB"/>
        </w:rPr>
        <w:t xml:space="preserve"> </w:t>
      </w:r>
      <w:r w:rsidR="00E661AF">
        <w:rPr>
          <w:rFonts w:eastAsia="等线"/>
          <w:szCs w:val="20"/>
          <w:lang w:val="en-GB"/>
        </w:rPr>
        <w:fldChar w:fldCharType="begin"/>
      </w:r>
      <w:r w:rsidR="00E661AF">
        <w:rPr>
          <w:rFonts w:eastAsia="等线"/>
          <w:szCs w:val="20"/>
          <w:lang w:val="en-GB"/>
        </w:rPr>
        <w:instrText xml:space="preserve"> REF _Ref149211619 \r \h </w:instrText>
      </w:r>
      <w:r w:rsidR="00E661AF">
        <w:rPr>
          <w:rFonts w:eastAsia="等线"/>
          <w:szCs w:val="20"/>
          <w:lang w:val="en-GB"/>
        </w:rPr>
      </w:r>
      <w:r w:rsidR="00E661AF">
        <w:rPr>
          <w:rFonts w:eastAsia="等线"/>
          <w:szCs w:val="20"/>
          <w:lang w:val="en-GB"/>
        </w:rPr>
        <w:fldChar w:fldCharType="separate"/>
      </w:r>
      <w:r w:rsidR="00E661AF">
        <w:rPr>
          <w:rFonts w:eastAsia="等线"/>
          <w:szCs w:val="20"/>
          <w:lang w:val="en-GB"/>
        </w:rPr>
        <w:t>[3]</w:t>
      </w:r>
      <w:r w:rsidR="00E661AF">
        <w:rPr>
          <w:rFonts w:eastAsia="等线"/>
          <w:szCs w:val="20"/>
          <w:lang w:val="en-GB"/>
        </w:rPr>
        <w:fldChar w:fldCharType="end"/>
      </w:r>
      <w:r w:rsidR="00E661AF">
        <w:rPr>
          <w:rFonts w:eastAsia="等线"/>
          <w:szCs w:val="20"/>
          <w:lang w:val="en-GB"/>
        </w:rPr>
        <w:t xml:space="preserve"> as it could be more </w:t>
      </w:r>
      <w:r w:rsidR="00F23399">
        <w:rPr>
          <w:rFonts w:eastAsia="等线"/>
          <w:szCs w:val="20"/>
          <w:lang w:val="en-GB"/>
        </w:rPr>
        <w:t xml:space="preserve">solid and </w:t>
      </w:r>
      <w:r w:rsidR="00E661AF">
        <w:rPr>
          <w:rFonts w:eastAsia="等线"/>
          <w:szCs w:val="20"/>
          <w:lang w:val="en-GB"/>
        </w:rPr>
        <w:t>future-proof.</w:t>
      </w:r>
    </w:p>
    <w:p w14:paraId="77125193" w14:textId="1FF6AFC5" w:rsidR="00E661AF" w:rsidRPr="009D263D" w:rsidRDefault="00243054" w:rsidP="00E661AF">
      <w:pPr>
        <w:pStyle w:val="Observation"/>
        <w:numPr>
          <w:ilvl w:val="0"/>
          <w:numId w:val="12"/>
        </w:numPr>
        <w:tabs>
          <w:tab w:val="left" w:pos="1701"/>
        </w:tabs>
        <w:adjustRightInd w:val="0"/>
        <w:ind w:left="1701" w:hanging="1701"/>
        <w:textAlignment w:val="baseline"/>
        <w:rPr>
          <w:rFonts w:ascii="Times New Roman" w:hAnsi="Times New Roman"/>
          <w:lang w:bidi="ar"/>
        </w:rPr>
      </w:pPr>
      <w:bookmarkStart w:id="14" w:name="_Toc149914689"/>
      <w:r>
        <w:rPr>
          <w:rFonts w:ascii="Times New Roman" w:hAnsi="Times New Roman"/>
          <w:lang w:bidi="ar"/>
        </w:rPr>
        <w:t>The bitrate range derived based on H.264 standard could be more</w:t>
      </w:r>
      <w:r w:rsidR="00F23399">
        <w:rPr>
          <w:rFonts w:ascii="Times New Roman" w:hAnsi="Times New Roman"/>
          <w:lang w:bidi="ar"/>
        </w:rPr>
        <w:t xml:space="preserve"> solid and</w:t>
      </w:r>
      <w:r>
        <w:rPr>
          <w:rFonts w:ascii="Times New Roman" w:hAnsi="Times New Roman"/>
          <w:lang w:bidi="ar"/>
        </w:rPr>
        <w:t xml:space="preserve"> future proof</w:t>
      </w:r>
      <w:r w:rsidR="00E661AF">
        <w:rPr>
          <w:rFonts w:ascii="Times New Roman" w:hAnsi="Times New Roman"/>
          <w:lang w:bidi="ar"/>
        </w:rPr>
        <w:t>.</w:t>
      </w:r>
      <w:bookmarkEnd w:id="14"/>
    </w:p>
    <w:p w14:paraId="14D073B5" w14:textId="6800BDF7" w:rsidR="00E661AF" w:rsidRPr="00EF6861" w:rsidRDefault="00E661AF" w:rsidP="00DF0B0F">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15" w:name="_Ref149570008"/>
      <w:bookmarkStart w:id="16" w:name="_Toc149914698"/>
      <w:r>
        <w:rPr>
          <w:rFonts w:ascii="Times New Roman" w:hAnsi="Times New Roman"/>
        </w:rPr>
        <w:t>Video</w:t>
      </w:r>
      <w:r w:rsidR="00992914">
        <w:rPr>
          <w:rFonts w:ascii="Times New Roman" w:hAnsi="Times New Roman"/>
        </w:rPr>
        <w:t xml:space="preserve"> format</w:t>
      </w:r>
      <w:r>
        <w:rPr>
          <w:rFonts w:ascii="Times New Roman" w:hAnsi="Times New Roman"/>
        </w:rPr>
        <w:t xml:space="preserve"> </w:t>
      </w:r>
      <w:r w:rsidRPr="009D263D">
        <w:rPr>
          <w:rFonts w:ascii="Times New Roman" w:hAnsi="Times New Roman"/>
        </w:rPr>
        <w:t>720</w:t>
      </w:r>
      <w:r w:rsidR="00992914">
        <w:rPr>
          <w:rFonts w:ascii="Times New Roman" w:hAnsi="Times New Roman" w:hint="eastAsia"/>
        </w:rPr>
        <w:t>p</w:t>
      </w:r>
      <w:r w:rsidR="00992914">
        <w:rPr>
          <w:rFonts w:ascii="Times New Roman" w:hAnsi="Times New Roman"/>
        </w:rPr>
        <w:t xml:space="preserve"> </w:t>
      </w:r>
      <w:r w:rsidRPr="009D263D">
        <w:rPr>
          <w:rFonts w:ascii="Times New Roman" w:hAnsi="Times New Roman"/>
        </w:rPr>
        <w:t>HD</w:t>
      </w:r>
      <w:r>
        <w:rPr>
          <w:rFonts w:ascii="Times New Roman" w:hAnsi="Times New Roman"/>
        </w:rPr>
        <w:t xml:space="preserve"> in H.264</w:t>
      </w:r>
      <w:r w:rsidRPr="009D263D">
        <w:rPr>
          <w:rFonts w:ascii="Times New Roman" w:hAnsi="Times New Roman"/>
        </w:rPr>
        <w:t xml:space="preserve"> </w:t>
      </w:r>
      <w:r w:rsidR="00243054">
        <w:rPr>
          <w:rFonts w:ascii="Times New Roman" w:hAnsi="Times New Roman"/>
        </w:rPr>
        <w:t>(14Mbps) should be</w:t>
      </w:r>
      <w:r w:rsidRPr="009D263D">
        <w:rPr>
          <w:rFonts w:ascii="Times New Roman" w:hAnsi="Times New Roman"/>
        </w:rPr>
        <w:t xml:space="preserve"> used to determine the minimum buffer size</w:t>
      </w:r>
      <w:r>
        <w:rPr>
          <w:rFonts w:ascii="Times New Roman" w:hAnsi="Times New Roman"/>
        </w:rPr>
        <w:t xml:space="preserve"> for </w:t>
      </w:r>
      <w:r w:rsidR="009174E7">
        <w:rPr>
          <w:rFonts w:ascii="Times New Roman" w:hAnsi="Times New Roman"/>
        </w:rPr>
        <w:t xml:space="preserve">new </w:t>
      </w:r>
      <w:r>
        <w:rPr>
          <w:rFonts w:ascii="Times New Roman" w:hAnsi="Times New Roman"/>
        </w:rPr>
        <w:t>BSR</w:t>
      </w:r>
      <w:r w:rsidR="009174E7">
        <w:rPr>
          <w:rFonts w:ascii="Times New Roman" w:hAnsi="Times New Roman"/>
        </w:rPr>
        <w:t xml:space="preserve"> table</w:t>
      </w:r>
      <w:r w:rsidRPr="009D263D">
        <w:rPr>
          <w:rFonts w:ascii="Times New Roman" w:hAnsi="Times New Roman"/>
        </w:rPr>
        <w:t>.</w:t>
      </w:r>
      <w:bookmarkEnd w:id="15"/>
      <w:bookmarkEnd w:id="16"/>
    </w:p>
    <w:p w14:paraId="1BF3B19C" w14:textId="301D9EF9" w:rsidR="00E661AF" w:rsidRPr="005C5E1D" w:rsidRDefault="00E661AF" w:rsidP="00DF0B0F">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17" w:name="_Ref149828280"/>
      <w:bookmarkStart w:id="18" w:name="_Toc149914699"/>
      <w:r>
        <w:rPr>
          <w:rFonts w:ascii="Times New Roman" w:hAnsi="Times New Roman"/>
        </w:rPr>
        <w:t xml:space="preserve">Video </w:t>
      </w:r>
      <w:r w:rsidR="00992914">
        <w:rPr>
          <w:rFonts w:ascii="Times New Roman" w:hAnsi="Times New Roman"/>
        </w:rPr>
        <w:t xml:space="preserve">format </w:t>
      </w:r>
      <w:r>
        <w:rPr>
          <w:rFonts w:ascii="Times New Roman" w:hAnsi="Times New Roman"/>
        </w:rPr>
        <w:t>8192 x 4</w:t>
      </w:r>
      <w:r w:rsidR="00243054">
        <w:rPr>
          <w:rFonts w:ascii="Times New Roman" w:hAnsi="Times New Roman"/>
        </w:rPr>
        <w:t>3</w:t>
      </w:r>
      <w:r w:rsidR="00143F85">
        <w:rPr>
          <w:rFonts w:ascii="Times New Roman" w:hAnsi="Times New Roman"/>
        </w:rPr>
        <w:t>20</w:t>
      </w:r>
      <w:r>
        <w:rPr>
          <w:rFonts w:ascii="Times New Roman" w:hAnsi="Times New Roman"/>
        </w:rPr>
        <w:t xml:space="preserve"> in H.264</w:t>
      </w:r>
      <w:r w:rsidRPr="005C5E1D">
        <w:rPr>
          <w:rFonts w:ascii="Times New Roman" w:hAnsi="Times New Roman"/>
        </w:rPr>
        <w:t xml:space="preserve"> </w:t>
      </w:r>
      <w:r w:rsidR="00243054">
        <w:rPr>
          <w:rFonts w:ascii="Times New Roman" w:hAnsi="Times New Roman"/>
        </w:rPr>
        <w:t>(800M</w:t>
      </w:r>
      <w:r w:rsidR="00243054">
        <w:rPr>
          <w:rFonts w:ascii="Times New Roman" w:hAnsi="Times New Roman" w:hint="eastAsia"/>
        </w:rPr>
        <w:t>bps</w:t>
      </w:r>
      <w:r w:rsidR="00243054">
        <w:rPr>
          <w:rFonts w:ascii="Times New Roman" w:hAnsi="Times New Roman"/>
        </w:rPr>
        <w:t>) should be</w:t>
      </w:r>
      <w:r w:rsidRPr="005C5E1D">
        <w:rPr>
          <w:rFonts w:ascii="Times New Roman" w:hAnsi="Times New Roman"/>
        </w:rPr>
        <w:t xml:space="preserve"> used to determine the </w:t>
      </w:r>
      <w:r w:rsidR="009174E7" w:rsidRPr="005C5E1D">
        <w:rPr>
          <w:rFonts w:ascii="Times New Roman" w:hAnsi="Times New Roman"/>
        </w:rPr>
        <w:t>m</w:t>
      </w:r>
      <w:r w:rsidR="009174E7">
        <w:rPr>
          <w:rFonts w:ascii="Times New Roman" w:hAnsi="Times New Roman"/>
        </w:rPr>
        <w:t>ax</w:t>
      </w:r>
      <w:r w:rsidR="009174E7" w:rsidRPr="005C5E1D">
        <w:rPr>
          <w:rFonts w:ascii="Times New Roman" w:hAnsi="Times New Roman"/>
        </w:rPr>
        <w:t xml:space="preserve">imum </w:t>
      </w:r>
      <w:r w:rsidRPr="005C5E1D">
        <w:rPr>
          <w:rFonts w:ascii="Times New Roman" w:hAnsi="Times New Roman"/>
        </w:rPr>
        <w:t>buffer size</w:t>
      </w:r>
      <w:r>
        <w:rPr>
          <w:rFonts w:ascii="Times New Roman" w:hAnsi="Times New Roman"/>
        </w:rPr>
        <w:t xml:space="preserve"> for </w:t>
      </w:r>
      <w:r w:rsidR="009174E7">
        <w:rPr>
          <w:rFonts w:ascii="Times New Roman" w:hAnsi="Times New Roman"/>
        </w:rPr>
        <w:t xml:space="preserve">new </w:t>
      </w:r>
      <w:r>
        <w:rPr>
          <w:rFonts w:ascii="Times New Roman" w:hAnsi="Times New Roman"/>
        </w:rPr>
        <w:t>BSR</w:t>
      </w:r>
      <w:r w:rsidR="009174E7">
        <w:rPr>
          <w:rFonts w:ascii="Times New Roman" w:hAnsi="Times New Roman"/>
        </w:rPr>
        <w:t xml:space="preserve"> table</w:t>
      </w:r>
      <w:r w:rsidRPr="005C5E1D">
        <w:rPr>
          <w:rFonts w:ascii="Times New Roman" w:hAnsi="Times New Roman"/>
        </w:rPr>
        <w:t>.</w:t>
      </w:r>
      <w:bookmarkEnd w:id="17"/>
      <w:bookmarkEnd w:id="18"/>
    </w:p>
    <w:p w14:paraId="4567302C" w14:textId="77777777" w:rsidR="00360987" w:rsidRDefault="00360987" w:rsidP="00E638B8">
      <w:pPr>
        <w:spacing w:before="120"/>
        <w:jc w:val="both"/>
        <w:rPr>
          <w:rFonts w:eastAsiaTheme="minorEastAsia"/>
          <w:lang w:eastAsia="zh-CN"/>
        </w:rPr>
      </w:pPr>
    </w:p>
    <w:p w14:paraId="0D1DCC97" w14:textId="7ED8EB8D" w:rsidR="00360987" w:rsidRPr="00F14F48" w:rsidRDefault="00360987" w:rsidP="00E638B8">
      <w:pPr>
        <w:spacing w:before="120"/>
        <w:jc w:val="both"/>
        <w:rPr>
          <w:rFonts w:eastAsiaTheme="minorEastAsia"/>
          <w:b/>
          <w:lang w:eastAsia="zh-CN"/>
        </w:rPr>
      </w:pPr>
      <w:r w:rsidRPr="00F14F48">
        <w:rPr>
          <w:rFonts w:eastAsiaTheme="minorEastAsia"/>
          <w:b/>
          <w:lang w:eastAsia="zh-CN"/>
        </w:rPr>
        <w:t xml:space="preserve">In the following, the minimum buffer size and the maximum buffer size are derived </w:t>
      </w:r>
      <w:r w:rsidR="00D72A1F">
        <w:rPr>
          <w:rFonts w:eastAsiaTheme="minorEastAsia"/>
          <w:b/>
          <w:lang w:eastAsia="zh-CN"/>
        </w:rPr>
        <w:t>in case</w:t>
      </w:r>
      <w:r w:rsidR="00D72A1F" w:rsidRPr="00F14F48">
        <w:rPr>
          <w:rFonts w:eastAsiaTheme="minorEastAsia"/>
          <w:b/>
          <w:lang w:eastAsia="zh-CN"/>
        </w:rPr>
        <w:t xml:space="preserve"> </w:t>
      </w:r>
      <w:r w:rsidRPr="00F14F48">
        <w:rPr>
          <w:rFonts w:eastAsiaTheme="minorEastAsia"/>
          <w:b/>
          <w:lang w:eastAsia="zh-CN"/>
        </w:rPr>
        <w:t xml:space="preserve">that </w:t>
      </w:r>
      <w:r w:rsidRPr="00F14F48">
        <w:rPr>
          <w:rFonts w:eastAsiaTheme="minorEastAsia"/>
          <w:b/>
          <w:lang w:eastAsia="zh-CN"/>
        </w:rPr>
        <w:fldChar w:fldCharType="begin"/>
      </w:r>
      <w:r w:rsidRPr="00F14F48">
        <w:rPr>
          <w:rFonts w:eastAsiaTheme="minorEastAsia"/>
          <w:b/>
          <w:lang w:eastAsia="zh-CN"/>
        </w:rPr>
        <w:instrText xml:space="preserve"> REF _Ref149570008 \r \h </w:instrText>
      </w:r>
      <w:r w:rsidR="00F14F48">
        <w:rPr>
          <w:rFonts w:eastAsiaTheme="minorEastAsia"/>
          <w:b/>
          <w:lang w:eastAsia="zh-CN"/>
        </w:rPr>
        <w:instrText xml:space="preserve"> \* MERGEFORMAT </w:instrText>
      </w:r>
      <w:r w:rsidRPr="00F14F48">
        <w:rPr>
          <w:rFonts w:eastAsiaTheme="minorEastAsia"/>
          <w:b/>
          <w:lang w:eastAsia="zh-CN"/>
        </w:rPr>
      </w:r>
      <w:r w:rsidRPr="00F14F48">
        <w:rPr>
          <w:rFonts w:eastAsiaTheme="minorEastAsia"/>
          <w:b/>
          <w:lang w:eastAsia="zh-CN"/>
        </w:rPr>
        <w:fldChar w:fldCharType="separate"/>
      </w:r>
      <w:r w:rsidR="009174E7">
        <w:rPr>
          <w:rFonts w:eastAsiaTheme="minorEastAsia"/>
          <w:b/>
          <w:lang w:eastAsia="zh-CN"/>
        </w:rPr>
        <w:t>Proposal 1</w:t>
      </w:r>
      <w:r w:rsidRPr="00F14F48">
        <w:rPr>
          <w:rFonts w:eastAsiaTheme="minorEastAsia"/>
          <w:b/>
          <w:lang w:eastAsia="zh-CN"/>
        </w:rPr>
        <w:fldChar w:fldCharType="end"/>
      </w:r>
      <w:r w:rsidRPr="00F14F48">
        <w:rPr>
          <w:rFonts w:eastAsiaTheme="minorEastAsia"/>
          <w:b/>
          <w:lang w:eastAsia="zh-CN"/>
        </w:rPr>
        <w:t xml:space="preserve"> </w:t>
      </w:r>
      <w:r w:rsidR="009174E7">
        <w:rPr>
          <w:rFonts w:eastAsiaTheme="minorEastAsia"/>
          <w:b/>
          <w:lang w:eastAsia="zh-CN"/>
        </w:rPr>
        <w:t>and</w:t>
      </w:r>
      <w:r w:rsidR="009174E7" w:rsidRPr="00F14F48">
        <w:rPr>
          <w:rFonts w:eastAsiaTheme="minorEastAsia"/>
          <w:b/>
          <w:lang w:eastAsia="zh-CN"/>
        </w:rPr>
        <w:t xml:space="preserve"> </w:t>
      </w:r>
      <w:r w:rsidR="009174E7">
        <w:rPr>
          <w:rFonts w:eastAsiaTheme="minorEastAsia"/>
          <w:b/>
          <w:lang w:eastAsia="zh-CN"/>
        </w:rPr>
        <w:fldChar w:fldCharType="begin"/>
      </w:r>
      <w:r w:rsidR="009174E7">
        <w:rPr>
          <w:rFonts w:eastAsiaTheme="minorEastAsia"/>
          <w:b/>
          <w:lang w:eastAsia="zh-CN"/>
        </w:rPr>
        <w:instrText xml:space="preserve"> REF _Ref149828280 \r \h </w:instrText>
      </w:r>
      <w:r w:rsidR="009174E7">
        <w:rPr>
          <w:rFonts w:eastAsiaTheme="minorEastAsia"/>
          <w:b/>
          <w:lang w:eastAsia="zh-CN"/>
        </w:rPr>
      </w:r>
      <w:r w:rsidR="009174E7">
        <w:rPr>
          <w:rFonts w:eastAsiaTheme="minorEastAsia"/>
          <w:b/>
          <w:lang w:eastAsia="zh-CN"/>
        </w:rPr>
        <w:fldChar w:fldCharType="separate"/>
      </w:r>
      <w:r w:rsidR="009174E7">
        <w:rPr>
          <w:rFonts w:eastAsiaTheme="minorEastAsia"/>
          <w:b/>
          <w:lang w:eastAsia="zh-CN"/>
        </w:rPr>
        <w:t>Proposal 2</w:t>
      </w:r>
      <w:r w:rsidR="009174E7">
        <w:rPr>
          <w:rFonts w:eastAsiaTheme="minorEastAsia"/>
          <w:b/>
          <w:lang w:eastAsia="zh-CN"/>
        </w:rPr>
        <w:fldChar w:fldCharType="end"/>
      </w:r>
      <w:r w:rsidRPr="00F14F48">
        <w:rPr>
          <w:rFonts w:eastAsiaTheme="minorEastAsia"/>
          <w:b/>
          <w:lang w:eastAsia="zh-CN"/>
        </w:rPr>
        <w:t xml:space="preserve"> are agreeable.</w:t>
      </w:r>
    </w:p>
    <w:p w14:paraId="12580E1E" w14:textId="00212968" w:rsidR="00E638B8" w:rsidRDefault="00E21F25" w:rsidP="00E638B8">
      <w:pPr>
        <w:spacing w:before="120"/>
        <w:jc w:val="both"/>
        <w:rPr>
          <w:rFonts w:eastAsiaTheme="minorEastAsia"/>
          <w:lang w:eastAsia="zh-CN"/>
        </w:rPr>
      </w:pPr>
      <w:r>
        <w:rPr>
          <w:rFonts w:eastAsiaTheme="minorEastAsia"/>
          <w:lang w:eastAsia="zh-CN"/>
        </w:rPr>
        <w:t>For video 720</w:t>
      </w:r>
      <w:r w:rsidR="00360987">
        <w:rPr>
          <w:rFonts w:eastAsiaTheme="minorEastAsia"/>
          <w:lang w:eastAsia="zh-CN"/>
        </w:rPr>
        <w:t xml:space="preserve">p </w:t>
      </w:r>
      <w:r>
        <w:rPr>
          <w:rFonts w:eastAsiaTheme="minorEastAsia"/>
          <w:lang w:eastAsia="zh-CN"/>
        </w:rPr>
        <w:t xml:space="preserve">HD, </w:t>
      </w:r>
      <w:r w:rsidR="00986CC5">
        <w:rPr>
          <w:rFonts w:eastAsiaTheme="minorEastAsia"/>
          <w:lang w:eastAsia="zh-CN"/>
        </w:rPr>
        <w:t xml:space="preserve">the </w:t>
      </w:r>
      <w:r w:rsidR="00F14F48">
        <w:rPr>
          <w:rFonts w:eastAsiaTheme="minorEastAsia"/>
          <w:lang w:eastAsia="zh-CN"/>
        </w:rPr>
        <w:t>levels, the bitrates, and frame rates and average frame burst size</w:t>
      </w:r>
      <w:r w:rsidR="00143F85">
        <w:rPr>
          <w:rFonts w:eastAsiaTheme="minorEastAsia"/>
          <w:lang w:eastAsia="zh-CN"/>
        </w:rPr>
        <w:t xml:space="preserve"> for all possible combinations </w:t>
      </w:r>
      <w:r w:rsidR="005E38C4">
        <w:rPr>
          <w:rFonts w:eastAsiaTheme="minorEastAsia"/>
          <w:lang w:eastAsia="zh-CN"/>
        </w:rPr>
        <w:t xml:space="preserve">which </w:t>
      </w:r>
      <w:r w:rsidR="00143F85">
        <w:rPr>
          <w:rFonts w:eastAsiaTheme="minorEastAsia"/>
          <w:lang w:eastAsia="zh-CN"/>
        </w:rPr>
        <w:t>are</w:t>
      </w:r>
      <w:r w:rsidR="00F14F48">
        <w:rPr>
          <w:rFonts w:eastAsiaTheme="minorEastAsia"/>
          <w:lang w:eastAsia="zh-CN"/>
        </w:rPr>
        <w:t xml:space="preserve"> derived based on Table A-1 and A-6 in </w:t>
      </w:r>
      <w:r w:rsidR="00F14F48">
        <w:rPr>
          <w:rFonts w:eastAsiaTheme="minorEastAsia"/>
          <w:lang w:eastAsia="zh-CN"/>
        </w:rPr>
        <w:fldChar w:fldCharType="begin"/>
      </w:r>
      <w:r w:rsidR="00F14F48">
        <w:rPr>
          <w:rFonts w:eastAsiaTheme="minorEastAsia"/>
          <w:lang w:eastAsia="zh-CN"/>
        </w:rPr>
        <w:instrText xml:space="preserve"> REF _Ref149211619 \r \h </w:instrText>
      </w:r>
      <w:r w:rsidR="00F14F48">
        <w:rPr>
          <w:rFonts w:eastAsiaTheme="minorEastAsia"/>
          <w:lang w:eastAsia="zh-CN"/>
        </w:rPr>
      </w:r>
      <w:r w:rsidR="00F14F48">
        <w:rPr>
          <w:rFonts w:eastAsiaTheme="minorEastAsia"/>
          <w:lang w:eastAsia="zh-CN"/>
        </w:rPr>
        <w:fldChar w:fldCharType="separate"/>
      </w:r>
      <w:r w:rsidR="00F14F48">
        <w:rPr>
          <w:rFonts w:eastAsiaTheme="minorEastAsia"/>
          <w:lang w:eastAsia="zh-CN"/>
        </w:rPr>
        <w:t>[3]</w:t>
      </w:r>
      <w:r w:rsidR="00F14F48">
        <w:rPr>
          <w:rFonts w:eastAsiaTheme="minorEastAsia"/>
          <w:lang w:eastAsia="zh-CN"/>
        </w:rPr>
        <w:fldChar w:fldCharType="end"/>
      </w:r>
      <w:r w:rsidR="005E38C4">
        <w:rPr>
          <w:rFonts w:eastAsiaTheme="minorEastAsia"/>
          <w:lang w:eastAsia="zh-CN"/>
        </w:rPr>
        <w:t>,</w:t>
      </w:r>
      <w:r w:rsidR="00F14F48">
        <w:rPr>
          <w:rFonts w:eastAsiaTheme="minorEastAsia"/>
          <w:lang w:eastAsia="zh-CN"/>
        </w:rPr>
        <w:t xml:space="preserve"> are summarized in the following table. </w:t>
      </w:r>
      <w:r w:rsidR="005B031B">
        <w:rPr>
          <w:rFonts w:eastAsiaTheme="minorEastAsia"/>
          <w:lang w:eastAsia="zh-CN"/>
        </w:rPr>
        <w:t xml:space="preserve">Each combination corresponds to a level indication, a video bitrate and a frame </w:t>
      </w:r>
      <w:proofErr w:type="gramStart"/>
      <w:r w:rsidR="005B031B">
        <w:rPr>
          <w:rFonts w:eastAsiaTheme="minorEastAsia"/>
          <w:lang w:eastAsia="zh-CN"/>
        </w:rPr>
        <w:t>rate.</w:t>
      </w:r>
      <w:r w:rsidR="00143F85">
        <w:rPr>
          <w:rFonts w:eastAsiaTheme="minorEastAsia"/>
          <w:lang w:eastAsia="zh-CN"/>
        </w:rPr>
        <w:t>.</w:t>
      </w:r>
      <w:proofErr w:type="gramEnd"/>
      <w:r w:rsidR="00143F85">
        <w:rPr>
          <w:rFonts w:eastAsiaTheme="minorEastAsia"/>
          <w:lang w:eastAsia="zh-CN"/>
        </w:rPr>
        <w:t xml:space="preserve"> </w:t>
      </w:r>
      <w:r w:rsidR="005E38C4">
        <w:rPr>
          <w:rFonts w:eastAsiaTheme="minorEastAsia"/>
          <w:lang w:eastAsia="zh-CN"/>
        </w:rPr>
        <w:t>For all these combinations, t</w:t>
      </w:r>
      <w:r w:rsidR="00143F85">
        <w:rPr>
          <w:rFonts w:eastAsiaTheme="minorEastAsia"/>
          <w:lang w:eastAsia="zh-CN"/>
        </w:rPr>
        <w:t>he respective average frame burst sizes are calculated</w:t>
      </w:r>
      <w:r w:rsidR="005B031B">
        <w:rPr>
          <w:rFonts w:eastAsiaTheme="minorEastAsia"/>
          <w:lang w:eastAsia="zh-CN"/>
        </w:rPr>
        <w:t xml:space="preserve"> based on the respective video bitrates and the respective frame </w:t>
      </w:r>
      <w:r w:rsidR="005B031B">
        <w:rPr>
          <w:rFonts w:eastAsiaTheme="minorEastAsia"/>
          <w:lang w:eastAsia="zh-CN"/>
        </w:rPr>
        <w:lastRenderedPageBreak/>
        <w:t>rates.</w:t>
      </w:r>
      <w:r w:rsidR="00143F85">
        <w:rPr>
          <w:rFonts w:eastAsiaTheme="minorEastAsia"/>
          <w:lang w:eastAsia="zh-CN"/>
        </w:rPr>
        <w:t xml:space="preserve"> </w:t>
      </w:r>
      <w:r w:rsidR="005B031B">
        <w:rPr>
          <w:rFonts w:eastAsiaTheme="minorEastAsia"/>
          <w:lang w:eastAsia="zh-CN"/>
        </w:rPr>
        <w:t xml:space="preserve">Among these combinations, </w:t>
      </w:r>
      <w:r w:rsidR="00143F85">
        <w:rPr>
          <w:rFonts w:eastAsiaTheme="minorEastAsia"/>
          <w:lang w:eastAsia="zh-CN"/>
        </w:rPr>
        <w:t>the one with the</w:t>
      </w:r>
      <w:r w:rsidR="00F14F48">
        <w:rPr>
          <w:rFonts w:eastAsiaTheme="minorEastAsia"/>
          <w:lang w:eastAsia="zh-CN"/>
        </w:rPr>
        <w:t xml:space="preserve"> </w:t>
      </w:r>
      <w:r w:rsidR="00986CC5">
        <w:rPr>
          <w:rFonts w:eastAsiaTheme="minorEastAsia"/>
          <w:lang w:eastAsia="zh-CN"/>
        </w:rPr>
        <w:t>minimum frame burst size</w:t>
      </w:r>
      <w:r w:rsidR="00143F85">
        <w:rPr>
          <w:rFonts w:eastAsiaTheme="minorEastAsia"/>
          <w:lang w:eastAsia="zh-CN"/>
        </w:rPr>
        <w:t xml:space="preserve"> (level 4, bitrate 20 Mbps, frame rate 68.3, average frame burst 36,603 bytes) is used to derive the minimum buffer size of </w:t>
      </w:r>
      <w:r w:rsidR="005E38C4">
        <w:rPr>
          <w:rFonts w:eastAsiaTheme="minorEastAsia"/>
          <w:lang w:eastAsia="zh-CN"/>
        </w:rPr>
        <w:t>the new</w:t>
      </w:r>
      <w:r w:rsidR="00143F85">
        <w:rPr>
          <w:rFonts w:eastAsiaTheme="minorEastAsia"/>
          <w:lang w:eastAsia="zh-CN"/>
        </w:rPr>
        <w:t xml:space="preserve"> BSR table.</w:t>
      </w:r>
      <w:r w:rsidR="00986CC5">
        <w:rPr>
          <w:rFonts w:eastAsiaTheme="minorEastAsia"/>
          <w:lang w:eastAsia="zh-CN"/>
        </w:rPr>
        <w:t xml:space="preserve"> </w:t>
      </w:r>
    </w:p>
    <w:tbl>
      <w:tblPr>
        <w:tblStyle w:val="afa"/>
        <w:tblW w:w="0" w:type="auto"/>
        <w:tblInd w:w="-147" w:type="dxa"/>
        <w:tblLayout w:type="fixed"/>
        <w:tblLook w:val="04A0" w:firstRow="1" w:lastRow="0" w:firstColumn="1" w:lastColumn="0" w:noHBand="0" w:noVBand="1"/>
      </w:tblPr>
      <w:tblGrid>
        <w:gridCol w:w="993"/>
        <w:gridCol w:w="709"/>
        <w:gridCol w:w="551"/>
        <w:gridCol w:w="712"/>
        <w:gridCol w:w="712"/>
        <w:gridCol w:w="712"/>
        <w:gridCol w:w="803"/>
        <w:gridCol w:w="803"/>
        <w:gridCol w:w="803"/>
        <w:gridCol w:w="803"/>
        <w:gridCol w:w="803"/>
        <w:gridCol w:w="803"/>
      </w:tblGrid>
      <w:tr w:rsidR="00143F85" w14:paraId="62CFFC2E" w14:textId="02862092" w:rsidTr="00AC1CD2">
        <w:tc>
          <w:tcPr>
            <w:tcW w:w="993" w:type="dxa"/>
          </w:tcPr>
          <w:p w14:paraId="79A1A246" w14:textId="69186D0D" w:rsidR="004A1807" w:rsidRDefault="004A1807" w:rsidP="00E638B8">
            <w:pPr>
              <w:spacing w:before="120"/>
              <w:jc w:val="both"/>
              <w:rPr>
                <w:rFonts w:eastAsiaTheme="minorEastAsia"/>
                <w:lang w:eastAsia="zh-CN"/>
              </w:rPr>
            </w:pPr>
            <w:r>
              <w:rPr>
                <w:rFonts w:eastAsiaTheme="minorEastAsia" w:hint="eastAsia"/>
                <w:lang w:eastAsia="zh-CN"/>
              </w:rPr>
              <w:t>l</w:t>
            </w:r>
            <w:r>
              <w:rPr>
                <w:rFonts w:eastAsiaTheme="minorEastAsia"/>
                <w:lang w:eastAsia="zh-CN"/>
              </w:rPr>
              <w:t>evel</w:t>
            </w:r>
          </w:p>
        </w:tc>
        <w:tc>
          <w:tcPr>
            <w:tcW w:w="709" w:type="dxa"/>
          </w:tcPr>
          <w:p w14:paraId="48DB58D5" w14:textId="58B2E7B8" w:rsidR="004A1807" w:rsidRDefault="004A1807" w:rsidP="00E638B8">
            <w:pPr>
              <w:spacing w:before="120"/>
              <w:jc w:val="both"/>
              <w:rPr>
                <w:rFonts w:eastAsiaTheme="minorEastAsia"/>
                <w:lang w:eastAsia="zh-CN"/>
              </w:rPr>
            </w:pPr>
            <w:r>
              <w:rPr>
                <w:rFonts w:eastAsiaTheme="minorEastAsia" w:hint="eastAsia"/>
                <w:lang w:eastAsia="zh-CN"/>
              </w:rPr>
              <w:t>3</w:t>
            </w:r>
            <w:r>
              <w:rPr>
                <w:rFonts w:eastAsiaTheme="minorEastAsia"/>
                <w:lang w:eastAsia="zh-CN"/>
              </w:rPr>
              <w:t>.1</w:t>
            </w:r>
          </w:p>
        </w:tc>
        <w:tc>
          <w:tcPr>
            <w:tcW w:w="551" w:type="dxa"/>
          </w:tcPr>
          <w:p w14:paraId="21EBB188" w14:textId="34767667" w:rsidR="004A1807" w:rsidRDefault="004A1807" w:rsidP="00E638B8">
            <w:pPr>
              <w:spacing w:before="120"/>
              <w:jc w:val="both"/>
              <w:rPr>
                <w:rFonts w:eastAsiaTheme="minorEastAsia"/>
                <w:lang w:eastAsia="zh-CN"/>
              </w:rPr>
            </w:pPr>
            <w:r>
              <w:rPr>
                <w:rFonts w:eastAsiaTheme="minorEastAsia" w:hint="eastAsia"/>
                <w:lang w:eastAsia="zh-CN"/>
              </w:rPr>
              <w:t>3</w:t>
            </w:r>
            <w:r>
              <w:rPr>
                <w:rFonts w:eastAsiaTheme="minorEastAsia"/>
                <w:lang w:eastAsia="zh-CN"/>
              </w:rPr>
              <w:t>.2</w:t>
            </w:r>
          </w:p>
        </w:tc>
        <w:tc>
          <w:tcPr>
            <w:tcW w:w="712" w:type="dxa"/>
          </w:tcPr>
          <w:p w14:paraId="6A067330" w14:textId="352FCB36" w:rsidR="004A1807" w:rsidRDefault="004A1807" w:rsidP="00E638B8">
            <w:pPr>
              <w:spacing w:before="120"/>
              <w:jc w:val="both"/>
              <w:rPr>
                <w:rFonts w:eastAsiaTheme="minorEastAsia"/>
                <w:lang w:eastAsia="zh-CN"/>
              </w:rPr>
            </w:pPr>
            <w:r>
              <w:rPr>
                <w:rFonts w:eastAsiaTheme="minorEastAsia" w:hint="eastAsia"/>
                <w:lang w:eastAsia="zh-CN"/>
              </w:rPr>
              <w:t>4</w:t>
            </w:r>
          </w:p>
        </w:tc>
        <w:tc>
          <w:tcPr>
            <w:tcW w:w="712" w:type="dxa"/>
          </w:tcPr>
          <w:p w14:paraId="147DEEE7" w14:textId="07C93F84" w:rsidR="004A1807" w:rsidRDefault="004A1807" w:rsidP="00E638B8">
            <w:pPr>
              <w:spacing w:before="120"/>
              <w:jc w:val="both"/>
              <w:rPr>
                <w:rFonts w:eastAsiaTheme="minorEastAsia"/>
                <w:lang w:eastAsia="zh-CN"/>
              </w:rPr>
            </w:pPr>
            <w:r>
              <w:rPr>
                <w:rFonts w:eastAsiaTheme="minorEastAsia" w:hint="eastAsia"/>
                <w:lang w:eastAsia="zh-CN"/>
              </w:rPr>
              <w:t>4</w:t>
            </w:r>
            <w:r>
              <w:rPr>
                <w:rFonts w:eastAsiaTheme="minorEastAsia"/>
                <w:lang w:eastAsia="zh-CN"/>
              </w:rPr>
              <w:t>.1</w:t>
            </w:r>
          </w:p>
        </w:tc>
        <w:tc>
          <w:tcPr>
            <w:tcW w:w="712" w:type="dxa"/>
          </w:tcPr>
          <w:p w14:paraId="3E42CE10" w14:textId="33173FA0" w:rsidR="004A1807" w:rsidRDefault="004A1807" w:rsidP="00E638B8">
            <w:pPr>
              <w:spacing w:before="120"/>
              <w:jc w:val="both"/>
              <w:rPr>
                <w:rFonts w:eastAsiaTheme="minorEastAsia"/>
                <w:lang w:eastAsia="zh-CN"/>
              </w:rPr>
            </w:pPr>
            <w:r>
              <w:rPr>
                <w:rFonts w:eastAsiaTheme="minorEastAsia" w:hint="eastAsia"/>
                <w:lang w:eastAsia="zh-CN"/>
              </w:rPr>
              <w:t>4</w:t>
            </w:r>
            <w:r>
              <w:rPr>
                <w:rFonts w:eastAsiaTheme="minorEastAsia"/>
                <w:lang w:eastAsia="zh-CN"/>
              </w:rPr>
              <w:t>.2</w:t>
            </w:r>
          </w:p>
        </w:tc>
        <w:tc>
          <w:tcPr>
            <w:tcW w:w="803" w:type="dxa"/>
          </w:tcPr>
          <w:p w14:paraId="23E813DB" w14:textId="5E2A9621" w:rsidR="004A1807" w:rsidRDefault="004A1807" w:rsidP="00E638B8">
            <w:pPr>
              <w:spacing w:before="120"/>
              <w:jc w:val="both"/>
              <w:rPr>
                <w:rFonts w:eastAsiaTheme="minorEastAsia"/>
                <w:lang w:eastAsia="zh-CN"/>
              </w:rPr>
            </w:pPr>
            <w:r>
              <w:rPr>
                <w:rFonts w:eastAsiaTheme="minorEastAsia" w:hint="eastAsia"/>
                <w:lang w:eastAsia="zh-CN"/>
              </w:rPr>
              <w:t>5</w:t>
            </w:r>
          </w:p>
        </w:tc>
        <w:tc>
          <w:tcPr>
            <w:tcW w:w="803" w:type="dxa"/>
          </w:tcPr>
          <w:p w14:paraId="194E7C72" w14:textId="72162435" w:rsidR="004A1807" w:rsidRDefault="004A1807" w:rsidP="00E638B8">
            <w:pPr>
              <w:spacing w:before="120"/>
              <w:jc w:val="both"/>
              <w:rPr>
                <w:rFonts w:eastAsiaTheme="minorEastAsia"/>
                <w:lang w:eastAsia="zh-CN"/>
              </w:rPr>
            </w:pPr>
            <w:r>
              <w:rPr>
                <w:rFonts w:eastAsiaTheme="minorEastAsia" w:hint="eastAsia"/>
                <w:lang w:eastAsia="zh-CN"/>
              </w:rPr>
              <w:t>5</w:t>
            </w:r>
            <w:r>
              <w:rPr>
                <w:rFonts w:eastAsiaTheme="minorEastAsia"/>
                <w:lang w:eastAsia="zh-CN"/>
              </w:rPr>
              <w:t>.1</w:t>
            </w:r>
          </w:p>
        </w:tc>
        <w:tc>
          <w:tcPr>
            <w:tcW w:w="803" w:type="dxa"/>
          </w:tcPr>
          <w:p w14:paraId="7308EA9E" w14:textId="392D3819" w:rsidR="004A1807" w:rsidRDefault="004A1807" w:rsidP="00E638B8">
            <w:pPr>
              <w:spacing w:before="120"/>
              <w:jc w:val="both"/>
              <w:rPr>
                <w:rFonts w:eastAsiaTheme="minorEastAsia"/>
                <w:lang w:eastAsia="zh-CN"/>
              </w:rPr>
            </w:pPr>
            <w:r>
              <w:rPr>
                <w:rFonts w:eastAsiaTheme="minorEastAsia" w:hint="eastAsia"/>
                <w:lang w:eastAsia="zh-CN"/>
              </w:rPr>
              <w:t>5</w:t>
            </w:r>
            <w:r>
              <w:rPr>
                <w:rFonts w:eastAsiaTheme="minorEastAsia"/>
                <w:lang w:eastAsia="zh-CN"/>
              </w:rPr>
              <w:t>.2</w:t>
            </w:r>
          </w:p>
        </w:tc>
        <w:tc>
          <w:tcPr>
            <w:tcW w:w="803" w:type="dxa"/>
          </w:tcPr>
          <w:p w14:paraId="381D9AFF" w14:textId="659F0DE9" w:rsidR="004A1807" w:rsidRPr="002D7824" w:rsidRDefault="004A1807" w:rsidP="00E638B8">
            <w:pPr>
              <w:spacing w:before="120"/>
              <w:jc w:val="both"/>
              <w:rPr>
                <w:rFonts w:eastAsiaTheme="minorEastAsia"/>
                <w:lang w:eastAsia="zh-CN"/>
              </w:rPr>
            </w:pPr>
            <w:r w:rsidRPr="002D7824">
              <w:rPr>
                <w:rFonts w:eastAsiaTheme="minorEastAsia"/>
                <w:lang w:eastAsia="zh-CN"/>
              </w:rPr>
              <w:t>6</w:t>
            </w:r>
          </w:p>
        </w:tc>
        <w:tc>
          <w:tcPr>
            <w:tcW w:w="803" w:type="dxa"/>
          </w:tcPr>
          <w:p w14:paraId="76FEE8BE" w14:textId="1956B418" w:rsidR="004A1807" w:rsidRPr="002D7824" w:rsidRDefault="004A1807" w:rsidP="00E638B8">
            <w:pPr>
              <w:spacing w:before="120"/>
              <w:jc w:val="both"/>
              <w:rPr>
                <w:rFonts w:eastAsiaTheme="minorEastAsia"/>
                <w:lang w:eastAsia="zh-CN"/>
              </w:rPr>
            </w:pPr>
            <w:r w:rsidRPr="002D7824">
              <w:rPr>
                <w:rFonts w:eastAsiaTheme="minorEastAsia"/>
                <w:lang w:eastAsia="zh-CN"/>
              </w:rPr>
              <w:t>6.1</w:t>
            </w:r>
          </w:p>
        </w:tc>
        <w:tc>
          <w:tcPr>
            <w:tcW w:w="803" w:type="dxa"/>
          </w:tcPr>
          <w:p w14:paraId="6E9C4572" w14:textId="26174368" w:rsidR="004A1807" w:rsidRPr="002D7824" w:rsidRDefault="004A1807" w:rsidP="00E638B8">
            <w:pPr>
              <w:spacing w:before="120"/>
              <w:jc w:val="both"/>
              <w:rPr>
                <w:rFonts w:eastAsiaTheme="minorEastAsia"/>
                <w:lang w:eastAsia="zh-CN"/>
              </w:rPr>
            </w:pPr>
            <w:r w:rsidRPr="002D7824">
              <w:rPr>
                <w:rFonts w:eastAsiaTheme="minorEastAsia"/>
                <w:lang w:eastAsia="zh-CN"/>
              </w:rPr>
              <w:t>6.2</w:t>
            </w:r>
          </w:p>
        </w:tc>
      </w:tr>
      <w:tr w:rsidR="00143F85" w14:paraId="0DFC3DEB" w14:textId="7C212065" w:rsidTr="00AC1CD2">
        <w:trPr>
          <w:trHeight w:val="479"/>
        </w:trPr>
        <w:tc>
          <w:tcPr>
            <w:tcW w:w="993" w:type="dxa"/>
          </w:tcPr>
          <w:p w14:paraId="600A5EDB" w14:textId="214D7A09" w:rsidR="004A1807" w:rsidRDefault="004A1807" w:rsidP="00E638B8">
            <w:pPr>
              <w:spacing w:before="120"/>
              <w:jc w:val="both"/>
              <w:rPr>
                <w:rFonts w:eastAsiaTheme="minorEastAsia"/>
                <w:lang w:eastAsia="zh-CN"/>
              </w:rPr>
            </w:pPr>
            <w:r>
              <w:rPr>
                <w:rFonts w:eastAsiaTheme="minorEastAsia" w:hint="eastAsia"/>
                <w:lang w:eastAsia="zh-CN"/>
              </w:rPr>
              <w:t>F</w:t>
            </w:r>
            <w:r>
              <w:rPr>
                <w:rFonts w:eastAsiaTheme="minorEastAsia"/>
                <w:lang w:eastAsia="zh-CN"/>
              </w:rPr>
              <w:t>rame rate</w:t>
            </w:r>
          </w:p>
        </w:tc>
        <w:tc>
          <w:tcPr>
            <w:tcW w:w="709" w:type="dxa"/>
          </w:tcPr>
          <w:p w14:paraId="08E5D1DA" w14:textId="1930128E" w:rsidR="004A1807" w:rsidRDefault="004A1807" w:rsidP="00E638B8">
            <w:pPr>
              <w:spacing w:before="120"/>
              <w:jc w:val="both"/>
              <w:rPr>
                <w:rFonts w:eastAsiaTheme="minorEastAsia"/>
                <w:lang w:eastAsia="zh-CN"/>
              </w:rPr>
            </w:pPr>
            <w:r>
              <w:rPr>
                <w:rFonts w:eastAsiaTheme="minorEastAsia" w:hint="eastAsia"/>
                <w:lang w:eastAsia="zh-CN"/>
              </w:rPr>
              <w:t>3</w:t>
            </w:r>
            <w:r>
              <w:rPr>
                <w:rFonts w:eastAsiaTheme="minorEastAsia"/>
                <w:lang w:eastAsia="zh-CN"/>
              </w:rPr>
              <w:t>0.0</w:t>
            </w:r>
          </w:p>
        </w:tc>
        <w:tc>
          <w:tcPr>
            <w:tcW w:w="551" w:type="dxa"/>
          </w:tcPr>
          <w:p w14:paraId="73B046F3" w14:textId="1408CC6F" w:rsidR="004A1807" w:rsidRDefault="004A1807" w:rsidP="00E638B8">
            <w:pPr>
              <w:spacing w:before="120"/>
              <w:jc w:val="both"/>
              <w:rPr>
                <w:rFonts w:eastAsiaTheme="minorEastAsia"/>
                <w:lang w:eastAsia="zh-CN"/>
              </w:rPr>
            </w:pPr>
            <w:r>
              <w:rPr>
                <w:rFonts w:eastAsiaTheme="minorEastAsia" w:hint="eastAsia"/>
                <w:lang w:eastAsia="zh-CN"/>
              </w:rPr>
              <w:t>6</w:t>
            </w:r>
            <w:r>
              <w:rPr>
                <w:rFonts w:eastAsiaTheme="minorEastAsia"/>
                <w:lang w:eastAsia="zh-CN"/>
              </w:rPr>
              <w:t>0.0</w:t>
            </w:r>
          </w:p>
        </w:tc>
        <w:tc>
          <w:tcPr>
            <w:tcW w:w="712" w:type="dxa"/>
          </w:tcPr>
          <w:p w14:paraId="4C9EBF4E" w14:textId="11888463" w:rsidR="004A1807" w:rsidRDefault="004A1807" w:rsidP="00E638B8">
            <w:pPr>
              <w:spacing w:before="120"/>
              <w:jc w:val="both"/>
              <w:rPr>
                <w:rFonts w:eastAsiaTheme="minorEastAsia"/>
                <w:lang w:eastAsia="zh-CN"/>
              </w:rPr>
            </w:pPr>
            <w:r>
              <w:rPr>
                <w:rFonts w:eastAsiaTheme="minorEastAsia" w:hint="eastAsia"/>
                <w:lang w:eastAsia="zh-CN"/>
              </w:rPr>
              <w:t>6</w:t>
            </w:r>
            <w:r>
              <w:rPr>
                <w:rFonts w:eastAsiaTheme="minorEastAsia"/>
                <w:lang w:eastAsia="zh-CN"/>
              </w:rPr>
              <w:t>8.3</w:t>
            </w:r>
          </w:p>
        </w:tc>
        <w:tc>
          <w:tcPr>
            <w:tcW w:w="712" w:type="dxa"/>
          </w:tcPr>
          <w:p w14:paraId="011DE3E3" w14:textId="19A7E501" w:rsidR="004A1807" w:rsidRDefault="004A1807" w:rsidP="00E638B8">
            <w:pPr>
              <w:spacing w:before="120"/>
              <w:jc w:val="both"/>
              <w:rPr>
                <w:rFonts w:eastAsiaTheme="minorEastAsia"/>
                <w:lang w:eastAsia="zh-CN"/>
              </w:rPr>
            </w:pPr>
            <w:r>
              <w:rPr>
                <w:rFonts w:eastAsiaTheme="minorEastAsia" w:hint="eastAsia"/>
                <w:lang w:eastAsia="zh-CN"/>
              </w:rPr>
              <w:t>6</w:t>
            </w:r>
            <w:r>
              <w:rPr>
                <w:rFonts w:eastAsiaTheme="minorEastAsia"/>
                <w:lang w:eastAsia="zh-CN"/>
              </w:rPr>
              <w:t>8.3</w:t>
            </w:r>
          </w:p>
        </w:tc>
        <w:tc>
          <w:tcPr>
            <w:tcW w:w="712" w:type="dxa"/>
          </w:tcPr>
          <w:p w14:paraId="72BC390E" w14:textId="210BD657" w:rsidR="004A1807" w:rsidRDefault="004A1807" w:rsidP="00E638B8">
            <w:pPr>
              <w:spacing w:before="120"/>
              <w:jc w:val="both"/>
              <w:rPr>
                <w:rFonts w:eastAsiaTheme="minorEastAsia"/>
                <w:lang w:eastAsia="zh-CN"/>
              </w:rPr>
            </w:pPr>
            <w:r>
              <w:rPr>
                <w:rFonts w:eastAsiaTheme="minorEastAsia" w:hint="eastAsia"/>
                <w:lang w:eastAsia="zh-CN"/>
              </w:rPr>
              <w:t>1</w:t>
            </w:r>
            <w:r>
              <w:rPr>
                <w:rFonts w:eastAsiaTheme="minorEastAsia"/>
                <w:lang w:eastAsia="zh-CN"/>
              </w:rPr>
              <w:t>45.1</w:t>
            </w:r>
          </w:p>
        </w:tc>
        <w:tc>
          <w:tcPr>
            <w:tcW w:w="803" w:type="dxa"/>
          </w:tcPr>
          <w:p w14:paraId="39E5B3C4" w14:textId="021BC7ED" w:rsidR="004A1807" w:rsidRDefault="004A1807" w:rsidP="00E638B8">
            <w:pPr>
              <w:spacing w:before="120"/>
              <w:jc w:val="both"/>
              <w:rPr>
                <w:rFonts w:eastAsiaTheme="minorEastAsia"/>
                <w:lang w:eastAsia="zh-CN"/>
              </w:rPr>
            </w:pPr>
            <w:r>
              <w:rPr>
                <w:rFonts w:eastAsiaTheme="minorEastAsia" w:hint="eastAsia"/>
                <w:lang w:eastAsia="zh-CN"/>
              </w:rPr>
              <w:t>1</w:t>
            </w:r>
            <w:r>
              <w:rPr>
                <w:rFonts w:eastAsiaTheme="minorEastAsia"/>
                <w:lang w:eastAsia="zh-CN"/>
              </w:rPr>
              <w:t>63.8</w:t>
            </w:r>
          </w:p>
        </w:tc>
        <w:tc>
          <w:tcPr>
            <w:tcW w:w="803" w:type="dxa"/>
          </w:tcPr>
          <w:p w14:paraId="3C2E37F3" w14:textId="436BF4B8" w:rsidR="004A1807" w:rsidRDefault="004A1807" w:rsidP="00E638B8">
            <w:pPr>
              <w:spacing w:before="120"/>
              <w:jc w:val="both"/>
              <w:rPr>
                <w:rFonts w:eastAsiaTheme="minorEastAsia"/>
                <w:lang w:eastAsia="zh-CN"/>
              </w:rPr>
            </w:pPr>
            <w:r>
              <w:rPr>
                <w:rFonts w:eastAsiaTheme="minorEastAsia" w:hint="eastAsia"/>
                <w:lang w:eastAsia="zh-CN"/>
              </w:rPr>
              <w:t>1</w:t>
            </w:r>
            <w:r>
              <w:rPr>
                <w:rFonts w:eastAsiaTheme="minorEastAsia"/>
                <w:lang w:eastAsia="zh-CN"/>
              </w:rPr>
              <w:t>72.0</w:t>
            </w:r>
          </w:p>
        </w:tc>
        <w:tc>
          <w:tcPr>
            <w:tcW w:w="803" w:type="dxa"/>
          </w:tcPr>
          <w:p w14:paraId="542545A2" w14:textId="2554B34F" w:rsidR="004A1807" w:rsidRDefault="004A1807" w:rsidP="00E638B8">
            <w:pPr>
              <w:spacing w:before="120"/>
              <w:jc w:val="both"/>
              <w:rPr>
                <w:rFonts w:eastAsiaTheme="minorEastAsia"/>
                <w:lang w:eastAsia="zh-CN"/>
              </w:rPr>
            </w:pPr>
            <w:r>
              <w:rPr>
                <w:rFonts w:eastAsiaTheme="minorEastAsia" w:hint="eastAsia"/>
                <w:lang w:eastAsia="zh-CN"/>
              </w:rPr>
              <w:t>1</w:t>
            </w:r>
            <w:r>
              <w:rPr>
                <w:rFonts w:eastAsiaTheme="minorEastAsia"/>
                <w:lang w:eastAsia="zh-CN"/>
              </w:rPr>
              <w:t>72.0</w:t>
            </w:r>
          </w:p>
        </w:tc>
        <w:tc>
          <w:tcPr>
            <w:tcW w:w="803" w:type="dxa"/>
          </w:tcPr>
          <w:p w14:paraId="34ED4852" w14:textId="06AEA8FE" w:rsidR="004A1807" w:rsidRPr="002D7824" w:rsidRDefault="004A1807" w:rsidP="00E638B8">
            <w:pPr>
              <w:spacing w:before="120"/>
              <w:jc w:val="both"/>
              <w:rPr>
                <w:rFonts w:eastAsiaTheme="minorEastAsia"/>
                <w:lang w:eastAsia="zh-CN"/>
              </w:rPr>
            </w:pPr>
            <w:r w:rsidRPr="002D7824">
              <w:rPr>
                <w:rFonts w:eastAsiaTheme="minorEastAsia"/>
                <w:lang w:eastAsia="zh-CN"/>
              </w:rPr>
              <w:t>300.0</w:t>
            </w:r>
          </w:p>
        </w:tc>
        <w:tc>
          <w:tcPr>
            <w:tcW w:w="803" w:type="dxa"/>
          </w:tcPr>
          <w:p w14:paraId="54C5AB11" w14:textId="5D64E20D" w:rsidR="004A1807" w:rsidRPr="002D7824" w:rsidRDefault="004A1807" w:rsidP="00E638B8">
            <w:pPr>
              <w:spacing w:before="120"/>
              <w:jc w:val="both"/>
              <w:rPr>
                <w:rFonts w:eastAsiaTheme="minorEastAsia"/>
                <w:lang w:eastAsia="zh-CN"/>
              </w:rPr>
            </w:pPr>
            <w:r w:rsidRPr="002D7824">
              <w:rPr>
                <w:rFonts w:eastAsiaTheme="minorEastAsia"/>
                <w:lang w:eastAsia="zh-CN"/>
              </w:rPr>
              <w:t>300.0</w:t>
            </w:r>
          </w:p>
        </w:tc>
        <w:tc>
          <w:tcPr>
            <w:tcW w:w="803" w:type="dxa"/>
          </w:tcPr>
          <w:p w14:paraId="1DE4CEE2" w14:textId="38F3E9D7" w:rsidR="004A1807" w:rsidRPr="002D7824" w:rsidRDefault="004A1807" w:rsidP="00E638B8">
            <w:pPr>
              <w:spacing w:before="120"/>
              <w:jc w:val="both"/>
              <w:rPr>
                <w:rFonts w:eastAsiaTheme="minorEastAsia"/>
                <w:lang w:eastAsia="zh-CN"/>
              </w:rPr>
            </w:pPr>
            <w:r w:rsidRPr="002D7824">
              <w:rPr>
                <w:rFonts w:eastAsiaTheme="minorEastAsia"/>
                <w:lang w:eastAsia="zh-CN"/>
              </w:rPr>
              <w:t>300.0</w:t>
            </w:r>
          </w:p>
        </w:tc>
      </w:tr>
      <w:tr w:rsidR="00143F85" w14:paraId="5366A381" w14:textId="6DE1883E" w:rsidTr="00AC1CD2">
        <w:tc>
          <w:tcPr>
            <w:tcW w:w="993" w:type="dxa"/>
          </w:tcPr>
          <w:p w14:paraId="20E028D4" w14:textId="2FA43E8C" w:rsidR="004A1807" w:rsidRDefault="004A1807" w:rsidP="004A1807">
            <w:pPr>
              <w:spacing w:before="120"/>
              <w:jc w:val="both"/>
              <w:rPr>
                <w:rFonts w:eastAsiaTheme="minorEastAsia"/>
                <w:lang w:eastAsia="zh-CN"/>
              </w:rPr>
            </w:pPr>
            <w:r>
              <w:rPr>
                <w:rFonts w:eastAsiaTheme="minorEastAsia"/>
                <w:lang w:eastAsia="zh-CN"/>
              </w:rPr>
              <w:t>Bitrate</w:t>
            </w:r>
            <w:r w:rsidR="00143F85">
              <w:rPr>
                <w:rFonts w:eastAsiaTheme="minorEastAsia"/>
                <w:lang w:eastAsia="zh-CN"/>
              </w:rPr>
              <w:t xml:space="preserve"> </w:t>
            </w:r>
            <w:r>
              <w:rPr>
                <w:rFonts w:eastAsiaTheme="minorEastAsia"/>
                <w:lang w:eastAsia="zh-CN"/>
              </w:rPr>
              <w:t>(Mbps)</w:t>
            </w:r>
          </w:p>
        </w:tc>
        <w:tc>
          <w:tcPr>
            <w:tcW w:w="709" w:type="dxa"/>
          </w:tcPr>
          <w:p w14:paraId="528B194B" w14:textId="4C219926" w:rsidR="004A1807" w:rsidRDefault="004A1807" w:rsidP="004A1807">
            <w:pPr>
              <w:spacing w:before="120"/>
              <w:jc w:val="both"/>
              <w:rPr>
                <w:rFonts w:eastAsiaTheme="minorEastAsia"/>
                <w:lang w:eastAsia="zh-CN"/>
              </w:rPr>
            </w:pPr>
            <w:r>
              <w:rPr>
                <w:rFonts w:eastAsiaTheme="minorEastAsia" w:hint="eastAsia"/>
                <w:lang w:eastAsia="zh-CN"/>
              </w:rPr>
              <w:t>1</w:t>
            </w:r>
            <w:r>
              <w:rPr>
                <w:rFonts w:eastAsiaTheme="minorEastAsia"/>
                <w:lang w:eastAsia="zh-CN"/>
              </w:rPr>
              <w:t>4</w:t>
            </w:r>
          </w:p>
        </w:tc>
        <w:tc>
          <w:tcPr>
            <w:tcW w:w="551" w:type="dxa"/>
          </w:tcPr>
          <w:p w14:paraId="3D5628A4" w14:textId="1FE9325D" w:rsidR="004A1807" w:rsidRDefault="004A1807" w:rsidP="004A1807">
            <w:pPr>
              <w:spacing w:before="120"/>
              <w:jc w:val="both"/>
              <w:rPr>
                <w:rFonts w:eastAsiaTheme="minorEastAsia"/>
                <w:lang w:eastAsia="zh-CN"/>
              </w:rPr>
            </w:pPr>
            <w:r>
              <w:rPr>
                <w:rFonts w:eastAsiaTheme="minorEastAsia" w:hint="eastAsia"/>
                <w:lang w:eastAsia="zh-CN"/>
              </w:rPr>
              <w:t>2</w:t>
            </w:r>
            <w:r>
              <w:rPr>
                <w:rFonts w:eastAsiaTheme="minorEastAsia"/>
                <w:lang w:eastAsia="zh-CN"/>
              </w:rPr>
              <w:t>0</w:t>
            </w:r>
          </w:p>
        </w:tc>
        <w:tc>
          <w:tcPr>
            <w:tcW w:w="712" w:type="dxa"/>
          </w:tcPr>
          <w:p w14:paraId="2D61DF9D" w14:textId="6EBBCC37" w:rsidR="004A1807" w:rsidRDefault="004A1807" w:rsidP="004A1807">
            <w:pPr>
              <w:spacing w:before="120"/>
              <w:jc w:val="both"/>
              <w:rPr>
                <w:rFonts w:eastAsiaTheme="minorEastAsia"/>
                <w:lang w:eastAsia="zh-CN"/>
              </w:rPr>
            </w:pPr>
            <w:r>
              <w:rPr>
                <w:rFonts w:eastAsiaTheme="minorEastAsia" w:hint="eastAsia"/>
                <w:lang w:eastAsia="zh-CN"/>
              </w:rPr>
              <w:t>2</w:t>
            </w:r>
            <w:r>
              <w:rPr>
                <w:rFonts w:eastAsiaTheme="minorEastAsia"/>
                <w:lang w:eastAsia="zh-CN"/>
              </w:rPr>
              <w:t>0</w:t>
            </w:r>
          </w:p>
        </w:tc>
        <w:tc>
          <w:tcPr>
            <w:tcW w:w="712" w:type="dxa"/>
          </w:tcPr>
          <w:p w14:paraId="1ECC612E" w14:textId="09F524F0" w:rsidR="004A1807" w:rsidRDefault="004A1807" w:rsidP="004A1807">
            <w:pPr>
              <w:spacing w:before="120"/>
              <w:jc w:val="both"/>
              <w:rPr>
                <w:rFonts w:eastAsiaTheme="minorEastAsia"/>
                <w:lang w:eastAsia="zh-CN"/>
              </w:rPr>
            </w:pPr>
            <w:r>
              <w:rPr>
                <w:rFonts w:eastAsiaTheme="minorEastAsia" w:hint="eastAsia"/>
                <w:lang w:eastAsia="zh-CN"/>
              </w:rPr>
              <w:t>5</w:t>
            </w:r>
            <w:r>
              <w:rPr>
                <w:rFonts w:eastAsiaTheme="minorEastAsia"/>
                <w:lang w:eastAsia="zh-CN"/>
              </w:rPr>
              <w:t>0</w:t>
            </w:r>
          </w:p>
        </w:tc>
        <w:tc>
          <w:tcPr>
            <w:tcW w:w="712" w:type="dxa"/>
          </w:tcPr>
          <w:p w14:paraId="21B8DEB4" w14:textId="1C96BDB1" w:rsidR="004A1807" w:rsidRDefault="004A1807" w:rsidP="004A1807">
            <w:pPr>
              <w:spacing w:before="120"/>
              <w:jc w:val="both"/>
              <w:rPr>
                <w:rFonts w:eastAsiaTheme="minorEastAsia"/>
                <w:lang w:eastAsia="zh-CN"/>
              </w:rPr>
            </w:pPr>
            <w:r>
              <w:rPr>
                <w:rFonts w:eastAsiaTheme="minorEastAsia" w:hint="eastAsia"/>
                <w:lang w:eastAsia="zh-CN"/>
              </w:rPr>
              <w:t>5</w:t>
            </w:r>
            <w:r>
              <w:rPr>
                <w:rFonts w:eastAsiaTheme="minorEastAsia"/>
                <w:lang w:eastAsia="zh-CN"/>
              </w:rPr>
              <w:t>0</w:t>
            </w:r>
          </w:p>
        </w:tc>
        <w:tc>
          <w:tcPr>
            <w:tcW w:w="803" w:type="dxa"/>
          </w:tcPr>
          <w:p w14:paraId="4C4473AF" w14:textId="79684014" w:rsidR="004A1807" w:rsidRDefault="004A1807" w:rsidP="004A1807">
            <w:pPr>
              <w:spacing w:before="120"/>
              <w:jc w:val="both"/>
              <w:rPr>
                <w:rFonts w:eastAsiaTheme="minorEastAsia"/>
                <w:lang w:eastAsia="zh-CN"/>
              </w:rPr>
            </w:pPr>
            <w:r>
              <w:rPr>
                <w:rFonts w:eastAsiaTheme="minorEastAsia" w:hint="eastAsia"/>
                <w:lang w:eastAsia="zh-CN"/>
              </w:rPr>
              <w:t>1</w:t>
            </w:r>
            <w:r>
              <w:rPr>
                <w:rFonts w:eastAsiaTheme="minorEastAsia"/>
                <w:lang w:eastAsia="zh-CN"/>
              </w:rPr>
              <w:t>35</w:t>
            </w:r>
          </w:p>
        </w:tc>
        <w:tc>
          <w:tcPr>
            <w:tcW w:w="803" w:type="dxa"/>
          </w:tcPr>
          <w:p w14:paraId="7916E7AC" w14:textId="2F6F496F" w:rsidR="004A1807" w:rsidRDefault="004A1807" w:rsidP="004A1807">
            <w:pPr>
              <w:spacing w:before="120"/>
              <w:jc w:val="both"/>
              <w:rPr>
                <w:rFonts w:eastAsiaTheme="minorEastAsia"/>
                <w:lang w:eastAsia="zh-CN"/>
              </w:rPr>
            </w:pPr>
            <w:r>
              <w:rPr>
                <w:rFonts w:eastAsiaTheme="minorEastAsia" w:hint="eastAsia"/>
                <w:lang w:eastAsia="zh-CN"/>
              </w:rPr>
              <w:t>2</w:t>
            </w:r>
            <w:r>
              <w:rPr>
                <w:rFonts w:eastAsiaTheme="minorEastAsia"/>
                <w:lang w:eastAsia="zh-CN"/>
              </w:rPr>
              <w:t>40</w:t>
            </w:r>
          </w:p>
        </w:tc>
        <w:tc>
          <w:tcPr>
            <w:tcW w:w="803" w:type="dxa"/>
          </w:tcPr>
          <w:p w14:paraId="7EC2AF49" w14:textId="537CE3E9" w:rsidR="004A1807" w:rsidRDefault="004A1807" w:rsidP="004A1807">
            <w:pPr>
              <w:spacing w:before="120"/>
              <w:jc w:val="both"/>
              <w:rPr>
                <w:rFonts w:eastAsiaTheme="minorEastAsia"/>
                <w:lang w:eastAsia="zh-CN"/>
              </w:rPr>
            </w:pPr>
            <w:r>
              <w:rPr>
                <w:rFonts w:eastAsiaTheme="minorEastAsia" w:hint="eastAsia"/>
                <w:lang w:eastAsia="zh-CN"/>
              </w:rPr>
              <w:t>2</w:t>
            </w:r>
            <w:r>
              <w:rPr>
                <w:rFonts w:eastAsiaTheme="minorEastAsia"/>
                <w:lang w:eastAsia="zh-CN"/>
              </w:rPr>
              <w:t>40</w:t>
            </w:r>
          </w:p>
        </w:tc>
        <w:tc>
          <w:tcPr>
            <w:tcW w:w="803" w:type="dxa"/>
          </w:tcPr>
          <w:p w14:paraId="0DCB82D3" w14:textId="5F328888" w:rsidR="004A1807" w:rsidRPr="002D7824" w:rsidRDefault="004A1807" w:rsidP="004A1807">
            <w:pPr>
              <w:spacing w:before="120"/>
              <w:jc w:val="both"/>
              <w:rPr>
                <w:rFonts w:eastAsiaTheme="minorEastAsia"/>
                <w:lang w:eastAsia="zh-CN"/>
              </w:rPr>
            </w:pPr>
            <w:r w:rsidRPr="002D7824">
              <w:rPr>
                <w:rFonts w:eastAsiaTheme="minorEastAsia"/>
                <w:lang w:eastAsia="zh-CN"/>
              </w:rPr>
              <w:t>240</w:t>
            </w:r>
          </w:p>
        </w:tc>
        <w:tc>
          <w:tcPr>
            <w:tcW w:w="803" w:type="dxa"/>
          </w:tcPr>
          <w:p w14:paraId="4C165DCE" w14:textId="5579F9A4" w:rsidR="004A1807" w:rsidRPr="002D7824" w:rsidRDefault="004A1807" w:rsidP="004A1807">
            <w:pPr>
              <w:spacing w:before="120"/>
              <w:jc w:val="both"/>
              <w:rPr>
                <w:rFonts w:eastAsiaTheme="minorEastAsia"/>
                <w:lang w:eastAsia="zh-CN"/>
              </w:rPr>
            </w:pPr>
            <w:r w:rsidRPr="002D7824">
              <w:rPr>
                <w:rFonts w:eastAsiaTheme="minorEastAsia"/>
                <w:lang w:eastAsia="zh-CN"/>
              </w:rPr>
              <w:t>480</w:t>
            </w:r>
          </w:p>
        </w:tc>
        <w:tc>
          <w:tcPr>
            <w:tcW w:w="803" w:type="dxa"/>
          </w:tcPr>
          <w:p w14:paraId="0034B20E" w14:textId="7F479BE6" w:rsidR="004A1807" w:rsidRPr="002D7824" w:rsidRDefault="004A1807" w:rsidP="004A1807">
            <w:pPr>
              <w:spacing w:before="120"/>
              <w:jc w:val="both"/>
              <w:rPr>
                <w:rFonts w:eastAsiaTheme="minorEastAsia"/>
                <w:lang w:eastAsia="zh-CN"/>
              </w:rPr>
            </w:pPr>
            <w:r w:rsidRPr="002D7824">
              <w:rPr>
                <w:rFonts w:eastAsiaTheme="minorEastAsia"/>
                <w:lang w:eastAsia="zh-CN"/>
              </w:rPr>
              <w:t>800</w:t>
            </w:r>
          </w:p>
        </w:tc>
      </w:tr>
      <w:tr w:rsidR="00143F85" w14:paraId="03EC9230" w14:textId="009F7C8F" w:rsidTr="00AC1CD2">
        <w:tc>
          <w:tcPr>
            <w:tcW w:w="993" w:type="dxa"/>
          </w:tcPr>
          <w:p w14:paraId="239B7750" w14:textId="1DB82773" w:rsidR="004A1807" w:rsidRDefault="00CE4D1F" w:rsidP="004A1807">
            <w:pPr>
              <w:spacing w:before="120"/>
              <w:jc w:val="both"/>
              <w:rPr>
                <w:rFonts w:eastAsiaTheme="minorEastAsia"/>
                <w:lang w:eastAsia="zh-CN"/>
              </w:rPr>
            </w:pPr>
            <w:r>
              <w:rPr>
                <w:rFonts w:eastAsiaTheme="minorEastAsia"/>
                <w:lang w:eastAsia="zh-CN"/>
              </w:rPr>
              <w:t>Average</w:t>
            </w:r>
            <w:r w:rsidR="004A1807">
              <w:rPr>
                <w:rFonts w:eastAsiaTheme="minorEastAsia"/>
                <w:lang w:eastAsia="zh-CN"/>
              </w:rPr>
              <w:t xml:space="preserve"> </w:t>
            </w:r>
            <w:r w:rsidR="005B5D24">
              <w:rPr>
                <w:rFonts w:eastAsiaTheme="minorEastAsia"/>
                <w:lang w:eastAsia="zh-CN"/>
              </w:rPr>
              <w:t>f</w:t>
            </w:r>
            <w:r>
              <w:rPr>
                <w:rFonts w:eastAsiaTheme="minorEastAsia"/>
                <w:lang w:eastAsia="zh-CN"/>
              </w:rPr>
              <w:t>rame burst</w:t>
            </w:r>
            <w:r w:rsidR="004A1807">
              <w:rPr>
                <w:rFonts w:eastAsiaTheme="minorEastAsia"/>
                <w:lang w:eastAsia="zh-CN"/>
              </w:rPr>
              <w:t xml:space="preserve"> size</w:t>
            </w:r>
            <w:r w:rsidR="006924DA">
              <w:rPr>
                <w:rFonts w:eastAsiaTheme="minorEastAsia"/>
                <w:lang w:eastAsia="zh-CN"/>
              </w:rPr>
              <w:t xml:space="preserve"> (</w:t>
            </w:r>
            <w:r w:rsidR="005B5D24">
              <w:rPr>
                <w:rFonts w:eastAsiaTheme="minorEastAsia"/>
                <w:lang w:eastAsia="zh-CN"/>
              </w:rPr>
              <w:t>B</w:t>
            </w:r>
            <w:r w:rsidR="006924DA">
              <w:rPr>
                <w:rFonts w:eastAsiaTheme="minorEastAsia"/>
                <w:lang w:eastAsia="zh-CN"/>
              </w:rPr>
              <w:t>yte)</w:t>
            </w:r>
          </w:p>
        </w:tc>
        <w:tc>
          <w:tcPr>
            <w:tcW w:w="709" w:type="dxa"/>
          </w:tcPr>
          <w:p w14:paraId="1E3CFDAC" w14:textId="49E0EA7C" w:rsidR="004A1807" w:rsidRDefault="006924DA" w:rsidP="004A1807">
            <w:pPr>
              <w:spacing w:before="120"/>
              <w:jc w:val="both"/>
              <w:rPr>
                <w:rFonts w:eastAsiaTheme="minorEastAsia"/>
                <w:lang w:eastAsia="zh-CN"/>
              </w:rPr>
            </w:pPr>
            <w:r>
              <w:rPr>
                <w:rFonts w:eastAsiaTheme="minorEastAsia" w:hint="eastAsia"/>
                <w:lang w:eastAsia="zh-CN"/>
              </w:rPr>
              <w:t>5</w:t>
            </w:r>
            <w:r>
              <w:rPr>
                <w:rFonts w:eastAsiaTheme="minorEastAsia"/>
                <w:lang w:eastAsia="zh-CN"/>
              </w:rPr>
              <w:t>8,333</w:t>
            </w:r>
          </w:p>
        </w:tc>
        <w:tc>
          <w:tcPr>
            <w:tcW w:w="551" w:type="dxa"/>
          </w:tcPr>
          <w:p w14:paraId="24DC7F83" w14:textId="66980150" w:rsidR="004A1807" w:rsidRDefault="006924DA" w:rsidP="004A1807">
            <w:pPr>
              <w:spacing w:before="120"/>
              <w:jc w:val="both"/>
              <w:rPr>
                <w:rFonts w:eastAsiaTheme="minorEastAsia"/>
                <w:lang w:eastAsia="zh-CN"/>
              </w:rPr>
            </w:pPr>
            <w:r>
              <w:rPr>
                <w:rFonts w:eastAsiaTheme="minorEastAsia" w:hint="eastAsia"/>
                <w:lang w:eastAsia="zh-CN"/>
              </w:rPr>
              <w:t>4</w:t>
            </w:r>
            <w:r>
              <w:rPr>
                <w:rFonts w:eastAsiaTheme="minorEastAsia"/>
                <w:lang w:eastAsia="zh-CN"/>
              </w:rPr>
              <w:t>1</w:t>
            </w:r>
            <w:r w:rsidR="00B2746D">
              <w:rPr>
                <w:rFonts w:eastAsiaTheme="minorEastAsia"/>
                <w:lang w:eastAsia="zh-CN"/>
              </w:rPr>
              <w:t>,</w:t>
            </w:r>
            <w:r>
              <w:rPr>
                <w:rFonts w:eastAsiaTheme="minorEastAsia"/>
                <w:lang w:eastAsia="zh-CN"/>
              </w:rPr>
              <w:t>667</w:t>
            </w:r>
          </w:p>
        </w:tc>
        <w:tc>
          <w:tcPr>
            <w:tcW w:w="712" w:type="dxa"/>
          </w:tcPr>
          <w:p w14:paraId="3A1477C4" w14:textId="3FA9180C" w:rsidR="004A1807" w:rsidRDefault="00764E8E" w:rsidP="004A1807">
            <w:pPr>
              <w:spacing w:before="120"/>
              <w:jc w:val="both"/>
              <w:rPr>
                <w:rFonts w:eastAsiaTheme="minorEastAsia"/>
                <w:lang w:eastAsia="zh-CN"/>
              </w:rPr>
            </w:pPr>
            <w:r>
              <w:rPr>
                <w:rFonts w:eastAsiaTheme="minorEastAsia" w:hint="eastAsia"/>
                <w:noProof/>
                <w:lang w:eastAsia="zh-CN"/>
              </w:rPr>
              <mc:AlternateContent>
                <mc:Choice Requires="wps">
                  <w:drawing>
                    <wp:anchor distT="0" distB="0" distL="114300" distR="114300" simplePos="0" relativeHeight="251666432" behindDoc="0" locked="0" layoutInCell="1" allowOverlap="1" wp14:anchorId="6D884E6D" wp14:editId="1A62B9F6">
                      <wp:simplePos x="0" y="0"/>
                      <wp:positionH relativeFrom="column">
                        <wp:posOffset>-84743</wp:posOffset>
                      </wp:positionH>
                      <wp:positionV relativeFrom="paragraph">
                        <wp:posOffset>-972597</wp:posOffset>
                      </wp:positionV>
                      <wp:extent cx="426085" cy="1475105"/>
                      <wp:effectExtent l="0" t="0" r="12065" b="10795"/>
                      <wp:wrapNone/>
                      <wp:docPr id="17" name="矩形: 圆角 17"/>
                      <wp:cNvGraphicFramePr/>
                      <a:graphic xmlns:a="http://schemas.openxmlformats.org/drawingml/2006/main">
                        <a:graphicData uri="http://schemas.microsoft.com/office/word/2010/wordprocessingShape">
                          <wps:wsp>
                            <wps:cNvSpPr/>
                            <wps:spPr>
                              <a:xfrm>
                                <a:off x="0" y="0"/>
                                <a:ext cx="426085" cy="1475105"/>
                              </a:xfrm>
                              <a:prstGeom prst="roundRect">
                                <a:avLst/>
                              </a:prstGeom>
                              <a:noFill/>
                              <a:ln w="254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B53E35" id="矩形: 圆角 17" o:spid="_x0000_s1026" style="position:absolute;left:0;text-align:left;margin-left:-6.65pt;margin-top:-76.6pt;width:33.55pt;height:116.1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" filled="f" strokecolor="#0070c0" strokeweight="2pt">
                      <v:stroke joinstyle="miter"/>
                    </v:roundrect>
                  </w:pict>
                </mc:Fallback>
              </mc:AlternateContent>
            </w:r>
            <w:r w:rsidR="006924DA">
              <w:rPr>
                <w:rFonts w:eastAsiaTheme="minorEastAsia" w:hint="eastAsia"/>
                <w:lang w:eastAsia="zh-CN"/>
              </w:rPr>
              <w:t>3</w:t>
            </w:r>
            <w:r w:rsidR="006924DA">
              <w:rPr>
                <w:rFonts w:eastAsiaTheme="minorEastAsia"/>
                <w:lang w:eastAsia="zh-CN"/>
              </w:rPr>
              <w:t>6</w:t>
            </w:r>
            <w:r w:rsidR="00B2746D">
              <w:rPr>
                <w:rFonts w:eastAsiaTheme="minorEastAsia"/>
                <w:lang w:eastAsia="zh-CN"/>
              </w:rPr>
              <w:t>,</w:t>
            </w:r>
            <w:r w:rsidR="006924DA">
              <w:rPr>
                <w:rFonts w:eastAsiaTheme="minorEastAsia"/>
                <w:lang w:eastAsia="zh-CN"/>
              </w:rPr>
              <w:t>603</w:t>
            </w:r>
          </w:p>
        </w:tc>
        <w:tc>
          <w:tcPr>
            <w:tcW w:w="712" w:type="dxa"/>
          </w:tcPr>
          <w:p w14:paraId="3E43765E" w14:textId="13E6E26F" w:rsidR="004A1807" w:rsidRDefault="006924DA" w:rsidP="004A1807">
            <w:pPr>
              <w:spacing w:before="120"/>
              <w:jc w:val="both"/>
              <w:rPr>
                <w:rFonts w:eastAsiaTheme="minorEastAsia"/>
                <w:lang w:eastAsia="zh-CN"/>
              </w:rPr>
            </w:pPr>
            <w:r>
              <w:rPr>
                <w:rFonts w:eastAsiaTheme="minorEastAsia" w:hint="eastAsia"/>
                <w:lang w:eastAsia="zh-CN"/>
              </w:rPr>
              <w:t>9</w:t>
            </w:r>
            <w:r>
              <w:rPr>
                <w:rFonts w:eastAsiaTheme="minorEastAsia"/>
                <w:lang w:eastAsia="zh-CN"/>
              </w:rPr>
              <w:t>1</w:t>
            </w:r>
            <w:r w:rsidR="00B2746D">
              <w:rPr>
                <w:rFonts w:eastAsiaTheme="minorEastAsia"/>
                <w:lang w:eastAsia="zh-CN"/>
              </w:rPr>
              <w:t>,</w:t>
            </w:r>
            <w:r>
              <w:rPr>
                <w:rFonts w:eastAsiaTheme="minorEastAsia"/>
                <w:lang w:eastAsia="zh-CN"/>
              </w:rPr>
              <w:t>508</w:t>
            </w:r>
          </w:p>
        </w:tc>
        <w:tc>
          <w:tcPr>
            <w:tcW w:w="712" w:type="dxa"/>
          </w:tcPr>
          <w:p w14:paraId="3D20B7A9" w14:textId="79A6058C" w:rsidR="004A1807" w:rsidRDefault="00B2746D" w:rsidP="004A1807">
            <w:pPr>
              <w:spacing w:before="120"/>
              <w:jc w:val="both"/>
              <w:rPr>
                <w:rFonts w:eastAsiaTheme="minorEastAsia"/>
                <w:lang w:eastAsia="zh-CN"/>
              </w:rPr>
            </w:pPr>
            <w:r>
              <w:rPr>
                <w:rFonts w:eastAsiaTheme="minorEastAsia" w:hint="eastAsia"/>
                <w:lang w:eastAsia="zh-CN"/>
              </w:rPr>
              <w:t>4</w:t>
            </w:r>
            <w:r>
              <w:rPr>
                <w:rFonts w:eastAsiaTheme="minorEastAsia"/>
                <w:lang w:eastAsia="zh-CN"/>
              </w:rPr>
              <w:t>3,074</w:t>
            </w:r>
          </w:p>
        </w:tc>
        <w:tc>
          <w:tcPr>
            <w:tcW w:w="803" w:type="dxa"/>
          </w:tcPr>
          <w:p w14:paraId="2B329B1F" w14:textId="3FD3031C" w:rsidR="004A1807" w:rsidRDefault="00B2746D" w:rsidP="004A1807">
            <w:pPr>
              <w:spacing w:before="120"/>
              <w:jc w:val="both"/>
              <w:rPr>
                <w:rFonts w:eastAsiaTheme="minorEastAsia"/>
                <w:lang w:eastAsia="zh-CN"/>
              </w:rPr>
            </w:pPr>
            <w:r>
              <w:rPr>
                <w:rFonts w:eastAsiaTheme="minorEastAsia" w:hint="eastAsia"/>
                <w:lang w:eastAsia="zh-CN"/>
              </w:rPr>
              <w:t>1</w:t>
            </w:r>
            <w:r>
              <w:rPr>
                <w:rFonts w:eastAsiaTheme="minorEastAsia"/>
                <w:lang w:eastAsia="zh-CN"/>
              </w:rPr>
              <w:t>03.022</w:t>
            </w:r>
          </w:p>
        </w:tc>
        <w:tc>
          <w:tcPr>
            <w:tcW w:w="803" w:type="dxa"/>
          </w:tcPr>
          <w:p w14:paraId="4F75CE1A" w14:textId="317C01F6" w:rsidR="004A1807" w:rsidRDefault="00B2746D" w:rsidP="004A1807">
            <w:pPr>
              <w:spacing w:before="120"/>
              <w:jc w:val="both"/>
              <w:rPr>
                <w:rFonts w:eastAsiaTheme="minorEastAsia"/>
                <w:lang w:eastAsia="zh-CN"/>
              </w:rPr>
            </w:pPr>
            <w:r>
              <w:rPr>
                <w:rFonts w:eastAsiaTheme="minorEastAsia" w:hint="eastAsia"/>
                <w:lang w:eastAsia="zh-CN"/>
              </w:rPr>
              <w:t>1</w:t>
            </w:r>
            <w:r>
              <w:rPr>
                <w:rFonts w:eastAsiaTheme="minorEastAsia"/>
                <w:lang w:eastAsia="zh-CN"/>
              </w:rPr>
              <w:t>74.419</w:t>
            </w:r>
          </w:p>
        </w:tc>
        <w:tc>
          <w:tcPr>
            <w:tcW w:w="803" w:type="dxa"/>
          </w:tcPr>
          <w:p w14:paraId="75708D1D" w14:textId="4ED171E4" w:rsidR="004A1807" w:rsidRDefault="00B2746D" w:rsidP="004A1807">
            <w:pPr>
              <w:spacing w:before="120"/>
              <w:jc w:val="both"/>
              <w:rPr>
                <w:rFonts w:eastAsiaTheme="minorEastAsia"/>
                <w:lang w:eastAsia="zh-CN"/>
              </w:rPr>
            </w:pPr>
            <w:r>
              <w:rPr>
                <w:rFonts w:eastAsiaTheme="minorEastAsia" w:hint="eastAsia"/>
                <w:lang w:eastAsia="zh-CN"/>
              </w:rPr>
              <w:t>1</w:t>
            </w:r>
            <w:r>
              <w:rPr>
                <w:rFonts w:eastAsiaTheme="minorEastAsia"/>
                <w:lang w:eastAsia="zh-CN"/>
              </w:rPr>
              <w:t>74.419</w:t>
            </w:r>
          </w:p>
        </w:tc>
        <w:tc>
          <w:tcPr>
            <w:tcW w:w="803" w:type="dxa"/>
          </w:tcPr>
          <w:p w14:paraId="79E29149" w14:textId="40B0CA3C" w:rsidR="004A1807" w:rsidRPr="002D7824" w:rsidRDefault="0049682E" w:rsidP="004A1807">
            <w:pPr>
              <w:spacing w:before="120"/>
              <w:jc w:val="both"/>
              <w:rPr>
                <w:rFonts w:eastAsiaTheme="minorEastAsia"/>
                <w:lang w:eastAsia="zh-CN"/>
              </w:rPr>
            </w:pPr>
            <w:r w:rsidRPr="002D7824">
              <w:rPr>
                <w:rFonts w:eastAsiaTheme="minorEastAsia"/>
                <w:lang w:eastAsia="zh-CN"/>
              </w:rPr>
              <w:t>100,000</w:t>
            </w:r>
          </w:p>
        </w:tc>
        <w:tc>
          <w:tcPr>
            <w:tcW w:w="803" w:type="dxa"/>
          </w:tcPr>
          <w:p w14:paraId="1CC6E20B" w14:textId="77A1A2CE" w:rsidR="004A1807" w:rsidRPr="002D7824" w:rsidRDefault="0049682E" w:rsidP="004A1807">
            <w:pPr>
              <w:spacing w:before="120"/>
              <w:jc w:val="both"/>
              <w:rPr>
                <w:rFonts w:eastAsiaTheme="minorEastAsia"/>
                <w:lang w:eastAsia="zh-CN"/>
              </w:rPr>
            </w:pPr>
            <w:r w:rsidRPr="002D7824">
              <w:rPr>
                <w:rFonts w:eastAsiaTheme="minorEastAsia"/>
                <w:lang w:eastAsia="zh-CN"/>
              </w:rPr>
              <w:t>200,000</w:t>
            </w:r>
          </w:p>
        </w:tc>
        <w:tc>
          <w:tcPr>
            <w:tcW w:w="803" w:type="dxa"/>
          </w:tcPr>
          <w:p w14:paraId="017A39A5" w14:textId="0FABD9A3" w:rsidR="004A1807" w:rsidRPr="002D7824" w:rsidRDefault="0049682E" w:rsidP="004A1807">
            <w:pPr>
              <w:spacing w:before="120"/>
              <w:jc w:val="both"/>
              <w:rPr>
                <w:rFonts w:eastAsiaTheme="minorEastAsia"/>
                <w:lang w:eastAsia="zh-CN"/>
              </w:rPr>
            </w:pPr>
            <w:r w:rsidRPr="002D7824">
              <w:rPr>
                <w:rFonts w:eastAsiaTheme="minorEastAsia"/>
                <w:lang w:eastAsia="zh-CN"/>
              </w:rPr>
              <w:t>333,333</w:t>
            </w:r>
          </w:p>
        </w:tc>
      </w:tr>
    </w:tbl>
    <w:p w14:paraId="5D7B38BF" w14:textId="7AF0F0AD" w:rsidR="00E21F25" w:rsidRDefault="00986CC5" w:rsidP="00DF0B0F">
      <w:pPr>
        <w:pStyle w:val="Observation"/>
        <w:numPr>
          <w:ilvl w:val="0"/>
          <w:numId w:val="12"/>
        </w:numPr>
        <w:tabs>
          <w:tab w:val="left" w:pos="1701"/>
        </w:tabs>
        <w:adjustRightInd w:val="0"/>
        <w:ind w:left="1701" w:hanging="1701"/>
        <w:textAlignment w:val="baseline"/>
        <w:rPr>
          <w:rFonts w:ascii="Times New Roman" w:hAnsi="Times New Roman"/>
        </w:rPr>
      </w:pPr>
      <w:bookmarkStart w:id="19" w:name="_Toc149914690"/>
      <w:r>
        <w:rPr>
          <w:rFonts w:ascii="Times New Roman" w:hAnsi="Times New Roman"/>
        </w:rPr>
        <w:t xml:space="preserve">If </w:t>
      </w:r>
      <w:r w:rsidRPr="00AC1CD2">
        <w:rPr>
          <w:rFonts w:ascii="Times New Roman" w:hAnsi="Times New Roman"/>
        </w:rPr>
        <w:t xml:space="preserve">the </w:t>
      </w:r>
      <w:r w:rsidRPr="005C5E1D">
        <w:rPr>
          <w:rFonts w:ascii="Times New Roman" w:hAnsi="Times New Roman"/>
        </w:rPr>
        <w:t>720</w:t>
      </w:r>
      <w:r w:rsidR="00360987">
        <w:rPr>
          <w:rFonts w:ascii="Times New Roman" w:hAnsi="Times New Roman"/>
        </w:rPr>
        <w:t xml:space="preserve">p </w:t>
      </w:r>
      <w:r w:rsidRPr="005C5E1D">
        <w:rPr>
          <w:rFonts w:ascii="Times New Roman" w:hAnsi="Times New Roman"/>
        </w:rPr>
        <w:t>HD</w:t>
      </w:r>
      <w:r w:rsidRPr="0063431D">
        <w:rPr>
          <w:rFonts w:ascii="Times New Roman" w:hAnsi="Times New Roman"/>
        </w:rPr>
        <w:t xml:space="preserve"> </w:t>
      </w:r>
      <w:r>
        <w:rPr>
          <w:rFonts w:ascii="Times New Roman" w:hAnsi="Times New Roman"/>
        </w:rPr>
        <w:t>is used as reference case to determine the minimum buffer size,</w:t>
      </w:r>
      <w:r w:rsidR="0049682E">
        <w:rPr>
          <w:rFonts w:ascii="Times New Roman" w:hAnsi="Times New Roman"/>
        </w:rPr>
        <w:t xml:space="preserve"> level 4</w:t>
      </w:r>
      <w:r w:rsidR="008A39DA">
        <w:rPr>
          <w:rFonts w:ascii="Times New Roman" w:hAnsi="Times New Roman"/>
        </w:rPr>
        <w:t xml:space="preserve"> (</w:t>
      </w:r>
      <w:r w:rsidR="00143F85">
        <w:rPr>
          <w:rFonts w:ascii="Times New Roman" w:hAnsi="Times New Roman"/>
        </w:rPr>
        <w:t xml:space="preserve">minimum </w:t>
      </w:r>
      <w:r w:rsidR="008A39DA">
        <w:rPr>
          <w:rFonts w:ascii="Times New Roman" w:hAnsi="Times New Roman"/>
        </w:rPr>
        <w:t xml:space="preserve">average frame </w:t>
      </w:r>
      <w:r w:rsidR="005B031B">
        <w:rPr>
          <w:rFonts w:ascii="Times New Roman" w:hAnsi="Times New Roman"/>
        </w:rPr>
        <w:t xml:space="preserve">burst </w:t>
      </w:r>
      <w:r w:rsidR="008A39DA">
        <w:rPr>
          <w:rFonts w:ascii="Times New Roman" w:hAnsi="Times New Roman"/>
        </w:rPr>
        <w:t>size 36,603</w:t>
      </w:r>
      <w:r w:rsidR="008A39DA" w:rsidRPr="005C5E1D">
        <w:rPr>
          <w:rFonts w:ascii="Times New Roman" w:hAnsi="Times New Roman"/>
        </w:rPr>
        <w:t xml:space="preserve"> b</w:t>
      </w:r>
      <w:r w:rsidR="008A39DA">
        <w:rPr>
          <w:rFonts w:ascii="Times New Roman" w:hAnsi="Times New Roman"/>
        </w:rPr>
        <w:t>y</w:t>
      </w:r>
      <w:r w:rsidR="008A39DA" w:rsidRPr="005C5E1D">
        <w:rPr>
          <w:rFonts w:ascii="Times New Roman" w:hAnsi="Times New Roman"/>
        </w:rPr>
        <w:t>tes)</w:t>
      </w:r>
      <w:r w:rsidR="0049682E">
        <w:rPr>
          <w:rFonts w:ascii="Times New Roman" w:hAnsi="Times New Roman"/>
        </w:rPr>
        <w:t xml:space="preserve"> </w:t>
      </w:r>
      <w:r w:rsidR="00143F85">
        <w:rPr>
          <w:rFonts w:ascii="Times New Roman" w:hAnsi="Times New Roman"/>
        </w:rPr>
        <w:t>should be</w:t>
      </w:r>
      <w:r w:rsidR="0049682E">
        <w:rPr>
          <w:rFonts w:ascii="Times New Roman" w:hAnsi="Times New Roman"/>
        </w:rPr>
        <w:t xml:space="preserve"> </w:t>
      </w:r>
      <w:r w:rsidR="00143F85">
        <w:rPr>
          <w:rFonts w:ascii="Times New Roman" w:hAnsi="Times New Roman"/>
        </w:rPr>
        <w:t>adopted</w:t>
      </w:r>
      <w:r w:rsidR="0049682E">
        <w:rPr>
          <w:rFonts w:ascii="Times New Roman" w:hAnsi="Times New Roman"/>
        </w:rPr>
        <w:t xml:space="preserve"> to determine the minimum buffer size</w:t>
      </w:r>
      <w:r>
        <w:rPr>
          <w:rFonts w:ascii="Times New Roman" w:hAnsi="Times New Roman"/>
        </w:rPr>
        <w:t>.</w:t>
      </w:r>
      <w:bookmarkEnd w:id="19"/>
    </w:p>
    <w:p w14:paraId="4210E2F1" w14:textId="1ABCEFE9" w:rsidR="00491416" w:rsidRPr="00143F85" w:rsidRDefault="00491416" w:rsidP="00AC1CD2">
      <w:pPr>
        <w:pStyle w:val="Proposal"/>
        <w:numPr>
          <w:ilvl w:val="0"/>
          <w:numId w:val="0"/>
        </w:numPr>
        <w:tabs>
          <w:tab w:val="left" w:pos="1701"/>
        </w:tabs>
        <w:adjustRightInd w:val="0"/>
        <w:ind w:left="1701"/>
        <w:textAlignment w:val="baseline"/>
        <w:rPr>
          <w:rFonts w:ascii="Times New Roman" w:hAnsi="Times New Roman"/>
        </w:rPr>
      </w:pPr>
    </w:p>
    <w:p w14:paraId="67E957C7" w14:textId="38964830" w:rsidR="006B5342" w:rsidRPr="006B5342" w:rsidRDefault="006B5342" w:rsidP="0063431D">
      <w:pPr>
        <w:spacing w:before="120"/>
        <w:jc w:val="both"/>
        <w:rPr>
          <w:rFonts w:eastAsiaTheme="minorEastAsia"/>
          <w:lang w:eastAsia="zh-CN"/>
        </w:rPr>
      </w:pPr>
      <w:r w:rsidRPr="00AC1CD2">
        <w:rPr>
          <w:rFonts w:eastAsiaTheme="minorEastAsia"/>
          <w:lang w:eastAsia="zh-CN"/>
        </w:rPr>
        <w:t>For 8192 x 4</w:t>
      </w:r>
      <w:r w:rsidR="00143F85">
        <w:rPr>
          <w:rFonts w:eastAsiaTheme="minorEastAsia"/>
          <w:lang w:eastAsia="zh-CN"/>
        </w:rPr>
        <w:t>320</w:t>
      </w:r>
      <w:r w:rsidRPr="00AC1CD2">
        <w:rPr>
          <w:rFonts w:eastAsiaTheme="minorEastAsia"/>
          <w:lang w:eastAsia="zh-CN"/>
        </w:rPr>
        <w:t xml:space="preserve">, </w:t>
      </w:r>
      <w:r w:rsidR="00D05836">
        <w:rPr>
          <w:rFonts w:eastAsiaTheme="minorEastAsia"/>
          <w:lang w:eastAsia="zh-CN"/>
        </w:rPr>
        <w:t>there are only 3 levels</w:t>
      </w:r>
      <w:r w:rsidR="004D7B66">
        <w:rPr>
          <w:rFonts w:eastAsiaTheme="minorEastAsia"/>
          <w:lang w:eastAsia="zh-CN"/>
        </w:rPr>
        <w:t xml:space="preserve"> (6, 6.1 and 6.2)</w:t>
      </w:r>
      <w:r w:rsidR="00D05836">
        <w:rPr>
          <w:rFonts w:eastAsiaTheme="minorEastAsia"/>
          <w:lang w:eastAsia="zh-CN"/>
        </w:rPr>
        <w:t xml:space="preserve"> </w:t>
      </w:r>
      <w:r w:rsidR="00491416">
        <w:rPr>
          <w:rFonts w:eastAsiaTheme="minorEastAsia"/>
          <w:lang w:eastAsia="zh-CN"/>
        </w:rPr>
        <w:t>which are applicable. The frame rate</w:t>
      </w:r>
      <w:r w:rsidR="008A39DA">
        <w:rPr>
          <w:rFonts w:eastAsiaTheme="minorEastAsia"/>
          <w:lang w:eastAsia="zh-CN"/>
        </w:rPr>
        <w:t xml:space="preserve">, the </w:t>
      </w:r>
      <w:r w:rsidR="00491416">
        <w:rPr>
          <w:rFonts w:eastAsiaTheme="minorEastAsia"/>
          <w:lang w:eastAsia="zh-CN"/>
        </w:rPr>
        <w:t xml:space="preserve">bitrate </w:t>
      </w:r>
      <w:r w:rsidR="008A39DA">
        <w:rPr>
          <w:rFonts w:eastAsiaTheme="minorEastAsia"/>
          <w:lang w:eastAsia="zh-CN"/>
        </w:rPr>
        <w:t>and the corresponding average frame burst size</w:t>
      </w:r>
      <w:r w:rsidR="005B031B">
        <w:rPr>
          <w:rFonts w:eastAsiaTheme="minorEastAsia"/>
          <w:lang w:eastAsia="zh-CN"/>
        </w:rPr>
        <w:t>s</w:t>
      </w:r>
      <w:r w:rsidR="008A39DA">
        <w:rPr>
          <w:rFonts w:eastAsiaTheme="minorEastAsia"/>
          <w:lang w:eastAsia="zh-CN"/>
        </w:rPr>
        <w:t xml:space="preserve"> </w:t>
      </w:r>
      <w:r w:rsidR="00491416">
        <w:rPr>
          <w:rFonts w:eastAsiaTheme="minorEastAsia"/>
          <w:lang w:eastAsia="zh-CN"/>
        </w:rPr>
        <w:t xml:space="preserve">for the 3 </w:t>
      </w:r>
      <w:r w:rsidR="005B031B">
        <w:rPr>
          <w:rFonts w:eastAsiaTheme="minorEastAsia"/>
          <w:lang w:eastAsia="zh-CN"/>
        </w:rPr>
        <w:t xml:space="preserve">combinations </w:t>
      </w:r>
      <w:r w:rsidR="008A39DA">
        <w:rPr>
          <w:rFonts w:eastAsiaTheme="minorEastAsia"/>
          <w:lang w:eastAsia="zh-CN"/>
        </w:rPr>
        <w:t xml:space="preserve">are derived </w:t>
      </w:r>
      <w:r w:rsidR="00491416">
        <w:rPr>
          <w:rFonts w:eastAsiaTheme="minorEastAsia"/>
          <w:lang w:eastAsia="zh-CN"/>
        </w:rPr>
        <w:t xml:space="preserve">according Table A-1 and A-6 </w:t>
      </w:r>
      <w:r w:rsidR="005B031B">
        <w:rPr>
          <w:rFonts w:eastAsiaTheme="minorEastAsia"/>
          <w:lang w:eastAsia="zh-CN"/>
        </w:rPr>
        <w:t xml:space="preserve">in </w:t>
      </w:r>
      <w:r w:rsidR="005B031B">
        <w:rPr>
          <w:rFonts w:eastAsiaTheme="minorEastAsia"/>
          <w:lang w:eastAsia="zh-CN"/>
        </w:rPr>
        <w:fldChar w:fldCharType="begin"/>
      </w:r>
      <w:r w:rsidR="005B031B">
        <w:rPr>
          <w:rFonts w:eastAsiaTheme="minorEastAsia"/>
          <w:lang w:eastAsia="zh-CN"/>
        </w:rPr>
        <w:instrText xml:space="preserve"> REF _Ref149211619 \r \h </w:instrText>
      </w:r>
      <w:r w:rsidR="005B031B">
        <w:rPr>
          <w:rFonts w:eastAsiaTheme="minorEastAsia"/>
          <w:lang w:eastAsia="zh-CN"/>
        </w:rPr>
      </w:r>
      <w:r w:rsidR="005B031B">
        <w:rPr>
          <w:rFonts w:eastAsiaTheme="minorEastAsia"/>
          <w:lang w:eastAsia="zh-CN"/>
        </w:rPr>
        <w:fldChar w:fldCharType="separate"/>
      </w:r>
      <w:r w:rsidR="005B031B">
        <w:rPr>
          <w:rFonts w:eastAsiaTheme="minorEastAsia"/>
          <w:lang w:eastAsia="zh-CN"/>
        </w:rPr>
        <w:t>[3]</w:t>
      </w:r>
      <w:r w:rsidR="005B031B">
        <w:rPr>
          <w:rFonts w:eastAsiaTheme="minorEastAsia"/>
          <w:lang w:eastAsia="zh-CN"/>
        </w:rPr>
        <w:fldChar w:fldCharType="end"/>
      </w:r>
      <w:r w:rsidR="005B031B">
        <w:rPr>
          <w:rFonts w:eastAsiaTheme="minorEastAsia"/>
          <w:lang w:eastAsia="zh-CN"/>
        </w:rPr>
        <w:t xml:space="preserve"> </w:t>
      </w:r>
      <w:r w:rsidR="008A39DA">
        <w:rPr>
          <w:rFonts w:eastAsiaTheme="minorEastAsia"/>
          <w:lang w:eastAsia="zh-CN"/>
        </w:rPr>
        <w:t>and</w:t>
      </w:r>
      <w:r w:rsidR="00491416">
        <w:rPr>
          <w:rFonts w:eastAsiaTheme="minorEastAsia"/>
          <w:lang w:eastAsia="zh-CN"/>
        </w:rPr>
        <w:t xml:space="preserve"> summarized in the following table.</w:t>
      </w:r>
      <w:r w:rsidR="004D7B66">
        <w:rPr>
          <w:rFonts w:eastAsiaTheme="minorEastAsia"/>
          <w:lang w:eastAsia="zh-CN"/>
        </w:rPr>
        <w:t xml:space="preserve"> A</w:t>
      </w:r>
      <w:r w:rsidR="008A39DA">
        <w:rPr>
          <w:rFonts w:eastAsiaTheme="minorEastAsia"/>
          <w:lang w:eastAsia="zh-CN"/>
        </w:rPr>
        <w:t xml:space="preserve">ccording the following table, level 6 and 6.1 has the </w:t>
      </w:r>
      <w:r w:rsidR="004D7B66">
        <w:rPr>
          <w:rFonts w:eastAsiaTheme="minorEastAsia"/>
          <w:lang w:eastAsia="zh-CN"/>
        </w:rPr>
        <w:t xml:space="preserve">same </w:t>
      </w:r>
      <w:r w:rsidR="008A39DA">
        <w:rPr>
          <w:rFonts w:eastAsiaTheme="minorEastAsia"/>
          <w:lang w:eastAsia="zh-CN"/>
        </w:rPr>
        <w:t>maximum average frame burst size.</w:t>
      </w:r>
    </w:p>
    <w:tbl>
      <w:tblPr>
        <w:tblStyle w:val="afa"/>
        <w:tblW w:w="0" w:type="auto"/>
        <w:tblLook w:val="04A0" w:firstRow="1" w:lastRow="0" w:firstColumn="1" w:lastColumn="0" w:noHBand="0" w:noVBand="1"/>
      </w:tblPr>
      <w:tblGrid>
        <w:gridCol w:w="1300"/>
        <w:gridCol w:w="656"/>
        <w:gridCol w:w="563"/>
        <w:gridCol w:w="601"/>
        <w:gridCol w:w="634"/>
        <w:gridCol w:w="685"/>
        <w:gridCol w:w="653"/>
        <w:gridCol w:w="685"/>
        <w:gridCol w:w="685"/>
        <w:gridCol w:w="866"/>
        <w:gridCol w:w="866"/>
        <w:gridCol w:w="866"/>
      </w:tblGrid>
      <w:tr w:rsidR="00253EDA" w14:paraId="35061B60" w14:textId="77777777" w:rsidTr="00CE4D1F">
        <w:tc>
          <w:tcPr>
            <w:tcW w:w="1413" w:type="dxa"/>
          </w:tcPr>
          <w:p w14:paraId="732647E7" w14:textId="77777777" w:rsidR="006B5342" w:rsidRDefault="006B5342" w:rsidP="008A39DA">
            <w:pPr>
              <w:spacing w:before="120"/>
              <w:jc w:val="both"/>
              <w:rPr>
                <w:rFonts w:eastAsiaTheme="minorEastAsia"/>
                <w:lang w:eastAsia="zh-CN"/>
              </w:rPr>
            </w:pPr>
            <w:r>
              <w:rPr>
                <w:rFonts w:eastAsiaTheme="minorEastAsia" w:hint="eastAsia"/>
                <w:lang w:eastAsia="zh-CN"/>
              </w:rPr>
              <w:t>l</w:t>
            </w:r>
            <w:r>
              <w:rPr>
                <w:rFonts w:eastAsiaTheme="minorEastAsia"/>
                <w:lang w:eastAsia="zh-CN"/>
              </w:rPr>
              <w:t>evel</w:t>
            </w:r>
          </w:p>
        </w:tc>
        <w:tc>
          <w:tcPr>
            <w:tcW w:w="709" w:type="dxa"/>
          </w:tcPr>
          <w:p w14:paraId="1EA16753" w14:textId="79ED8AEB" w:rsidR="006B5342" w:rsidRDefault="006B5342" w:rsidP="008A39DA">
            <w:pPr>
              <w:spacing w:before="120"/>
              <w:jc w:val="both"/>
              <w:rPr>
                <w:rFonts w:eastAsiaTheme="minorEastAsia"/>
                <w:lang w:eastAsia="zh-CN"/>
              </w:rPr>
            </w:pPr>
            <w:r>
              <w:rPr>
                <w:rFonts w:eastAsiaTheme="minorEastAsia" w:hint="eastAsia"/>
                <w:lang w:eastAsia="zh-CN"/>
              </w:rPr>
              <w:t>3</w:t>
            </w:r>
            <w:r>
              <w:rPr>
                <w:rFonts w:eastAsiaTheme="minorEastAsia"/>
                <w:lang w:eastAsia="zh-CN"/>
              </w:rPr>
              <w:t>.1</w:t>
            </w:r>
          </w:p>
        </w:tc>
        <w:tc>
          <w:tcPr>
            <w:tcW w:w="590" w:type="dxa"/>
          </w:tcPr>
          <w:p w14:paraId="31059F1D" w14:textId="77777777" w:rsidR="006B5342" w:rsidRDefault="006B5342" w:rsidP="008A39DA">
            <w:pPr>
              <w:spacing w:before="120"/>
              <w:jc w:val="both"/>
              <w:rPr>
                <w:rFonts w:eastAsiaTheme="minorEastAsia"/>
                <w:lang w:eastAsia="zh-CN"/>
              </w:rPr>
            </w:pPr>
            <w:r>
              <w:rPr>
                <w:rFonts w:eastAsiaTheme="minorEastAsia" w:hint="eastAsia"/>
                <w:lang w:eastAsia="zh-CN"/>
              </w:rPr>
              <w:t>3</w:t>
            </w:r>
            <w:r>
              <w:rPr>
                <w:rFonts w:eastAsiaTheme="minorEastAsia"/>
                <w:lang w:eastAsia="zh-CN"/>
              </w:rPr>
              <w:t>.2</w:t>
            </w:r>
          </w:p>
        </w:tc>
        <w:tc>
          <w:tcPr>
            <w:tcW w:w="681" w:type="dxa"/>
          </w:tcPr>
          <w:p w14:paraId="3FB5EBB5" w14:textId="77777777" w:rsidR="006B5342" w:rsidRDefault="006B5342" w:rsidP="008A39DA">
            <w:pPr>
              <w:spacing w:before="120"/>
              <w:jc w:val="both"/>
              <w:rPr>
                <w:rFonts w:eastAsiaTheme="minorEastAsia"/>
                <w:lang w:eastAsia="zh-CN"/>
              </w:rPr>
            </w:pPr>
            <w:r>
              <w:rPr>
                <w:rFonts w:eastAsiaTheme="minorEastAsia" w:hint="eastAsia"/>
                <w:lang w:eastAsia="zh-CN"/>
              </w:rPr>
              <w:t>4</w:t>
            </w:r>
          </w:p>
        </w:tc>
        <w:tc>
          <w:tcPr>
            <w:tcW w:w="681" w:type="dxa"/>
          </w:tcPr>
          <w:p w14:paraId="4120663B" w14:textId="77777777" w:rsidR="006B5342" w:rsidRDefault="006B5342" w:rsidP="008A39DA">
            <w:pPr>
              <w:spacing w:before="120"/>
              <w:jc w:val="both"/>
              <w:rPr>
                <w:rFonts w:eastAsiaTheme="minorEastAsia"/>
                <w:lang w:eastAsia="zh-CN"/>
              </w:rPr>
            </w:pPr>
            <w:r>
              <w:rPr>
                <w:rFonts w:eastAsiaTheme="minorEastAsia" w:hint="eastAsia"/>
                <w:lang w:eastAsia="zh-CN"/>
              </w:rPr>
              <w:t>4</w:t>
            </w:r>
            <w:r>
              <w:rPr>
                <w:rFonts w:eastAsiaTheme="minorEastAsia"/>
                <w:lang w:eastAsia="zh-CN"/>
              </w:rPr>
              <w:t>.1</w:t>
            </w:r>
          </w:p>
        </w:tc>
        <w:tc>
          <w:tcPr>
            <w:tcW w:w="747" w:type="dxa"/>
          </w:tcPr>
          <w:p w14:paraId="12FEB95B" w14:textId="77777777" w:rsidR="006B5342" w:rsidRDefault="006B5342" w:rsidP="008A39DA">
            <w:pPr>
              <w:spacing w:before="120"/>
              <w:jc w:val="both"/>
              <w:rPr>
                <w:rFonts w:eastAsiaTheme="minorEastAsia"/>
                <w:lang w:eastAsia="zh-CN"/>
              </w:rPr>
            </w:pPr>
            <w:r>
              <w:rPr>
                <w:rFonts w:eastAsiaTheme="minorEastAsia" w:hint="eastAsia"/>
                <w:lang w:eastAsia="zh-CN"/>
              </w:rPr>
              <w:t>4</w:t>
            </w:r>
            <w:r>
              <w:rPr>
                <w:rFonts w:eastAsiaTheme="minorEastAsia"/>
                <w:lang w:eastAsia="zh-CN"/>
              </w:rPr>
              <w:t>.2</w:t>
            </w:r>
          </w:p>
        </w:tc>
        <w:tc>
          <w:tcPr>
            <w:tcW w:w="747" w:type="dxa"/>
          </w:tcPr>
          <w:p w14:paraId="51199C51" w14:textId="77777777" w:rsidR="006B5342" w:rsidRDefault="006B5342" w:rsidP="008A39DA">
            <w:pPr>
              <w:spacing w:before="120"/>
              <w:jc w:val="both"/>
              <w:rPr>
                <w:rFonts w:eastAsiaTheme="minorEastAsia"/>
                <w:lang w:eastAsia="zh-CN"/>
              </w:rPr>
            </w:pPr>
            <w:r>
              <w:rPr>
                <w:rFonts w:eastAsiaTheme="minorEastAsia" w:hint="eastAsia"/>
                <w:lang w:eastAsia="zh-CN"/>
              </w:rPr>
              <w:t>5</w:t>
            </w:r>
          </w:p>
        </w:tc>
        <w:tc>
          <w:tcPr>
            <w:tcW w:w="747" w:type="dxa"/>
          </w:tcPr>
          <w:p w14:paraId="5E8EBB79" w14:textId="77777777" w:rsidR="006B5342" w:rsidRDefault="006B5342" w:rsidP="008A39DA">
            <w:pPr>
              <w:spacing w:before="120"/>
              <w:jc w:val="both"/>
              <w:rPr>
                <w:rFonts w:eastAsiaTheme="minorEastAsia"/>
                <w:lang w:eastAsia="zh-CN"/>
              </w:rPr>
            </w:pPr>
            <w:r>
              <w:rPr>
                <w:rFonts w:eastAsiaTheme="minorEastAsia" w:hint="eastAsia"/>
                <w:lang w:eastAsia="zh-CN"/>
              </w:rPr>
              <w:t>5</w:t>
            </w:r>
            <w:r>
              <w:rPr>
                <w:rFonts w:eastAsiaTheme="minorEastAsia"/>
                <w:lang w:eastAsia="zh-CN"/>
              </w:rPr>
              <w:t>.1</w:t>
            </w:r>
          </w:p>
        </w:tc>
        <w:tc>
          <w:tcPr>
            <w:tcW w:w="747" w:type="dxa"/>
          </w:tcPr>
          <w:p w14:paraId="24BAE7F3" w14:textId="77777777" w:rsidR="006B5342" w:rsidRDefault="006B5342" w:rsidP="008A39DA">
            <w:pPr>
              <w:spacing w:before="120"/>
              <w:jc w:val="both"/>
              <w:rPr>
                <w:rFonts w:eastAsiaTheme="minorEastAsia"/>
                <w:lang w:eastAsia="zh-CN"/>
              </w:rPr>
            </w:pPr>
            <w:r>
              <w:rPr>
                <w:rFonts w:eastAsiaTheme="minorEastAsia" w:hint="eastAsia"/>
                <w:lang w:eastAsia="zh-CN"/>
              </w:rPr>
              <w:t>5</w:t>
            </w:r>
            <w:r>
              <w:rPr>
                <w:rFonts w:eastAsiaTheme="minorEastAsia"/>
                <w:lang w:eastAsia="zh-CN"/>
              </w:rPr>
              <w:t>.2</w:t>
            </w:r>
          </w:p>
        </w:tc>
        <w:tc>
          <w:tcPr>
            <w:tcW w:w="666" w:type="dxa"/>
          </w:tcPr>
          <w:p w14:paraId="31612AB2" w14:textId="400E903C"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6</w:t>
            </w:r>
          </w:p>
        </w:tc>
        <w:tc>
          <w:tcPr>
            <w:tcW w:w="666" w:type="dxa"/>
          </w:tcPr>
          <w:p w14:paraId="77AFCB33" w14:textId="77777777"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6.1</w:t>
            </w:r>
          </w:p>
        </w:tc>
        <w:tc>
          <w:tcPr>
            <w:tcW w:w="666" w:type="dxa"/>
          </w:tcPr>
          <w:p w14:paraId="2E1349E1" w14:textId="77777777"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6.2</w:t>
            </w:r>
          </w:p>
        </w:tc>
      </w:tr>
      <w:tr w:rsidR="00253EDA" w14:paraId="38FEFF4C" w14:textId="77777777" w:rsidTr="00CE4D1F">
        <w:trPr>
          <w:trHeight w:val="479"/>
        </w:trPr>
        <w:tc>
          <w:tcPr>
            <w:tcW w:w="1413" w:type="dxa"/>
          </w:tcPr>
          <w:p w14:paraId="4654F529" w14:textId="77777777" w:rsidR="006B5342" w:rsidRDefault="006B5342" w:rsidP="008A39DA">
            <w:pPr>
              <w:spacing w:before="120"/>
              <w:jc w:val="both"/>
              <w:rPr>
                <w:rFonts w:eastAsiaTheme="minorEastAsia"/>
                <w:lang w:eastAsia="zh-CN"/>
              </w:rPr>
            </w:pPr>
            <w:r>
              <w:rPr>
                <w:rFonts w:eastAsiaTheme="minorEastAsia" w:hint="eastAsia"/>
                <w:lang w:eastAsia="zh-CN"/>
              </w:rPr>
              <w:t>F</w:t>
            </w:r>
            <w:r>
              <w:rPr>
                <w:rFonts w:eastAsiaTheme="minorEastAsia"/>
                <w:lang w:eastAsia="zh-CN"/>
              </w:rPr>
              <w:t>rame rate</w:t>
            </w:r>
          </w:p>
        </w:tc>
        <w:tc>
          <w:tcPr>
            <w:tcW w:w="709" w:type="dxa"/>
          </w:tcPr>
          <w:p w14:paraId="444E0414" w14:textId="4589BCFC" w:rsidR="006B5342" w:rsidRDefault="006B5342" w:rsidP="008A39DA">
            <w:pPr>
              <w:spacing w:before="120"/>
              <w:jc w:val="both"/>
              <w:rPr>
                <w:rFonts w:eastAsiaTheme="minorEastAsia"/>
                <w:lang w:eastAsia="zh-CN"/>
              </w:rPr>
            </w:pPr>
            <w:r>
              <w:rPr>
                <w:rFonts w:eastAsiaTheme="minorEastAsia" w:hint="eastAsia"/>
                <w:lang w:eastAsia="zh-CN"/>
              </w:rPr>
              <w:t>-</w:t>
            </w:r>
          </w:p>
        </w:tc>
        <w:tc>
          <w:tcPr>
            <w:tcW w:w="590" w:type="dxa"/>
          </w:tcPr>
          <w:p w14:paraId="7FFF5977" w14:textId="70FD9F85" w:rsidR="006B5342" w:rsidRDefault="006B5342" w:rsidP="008A39DA">
            <w:pPr>
              <w:spacing w:before="120"/>
              <w:jc w:val="both"/>
              <w:rPr>
                <w:rFonts w:eastAsiaTheme="minorEastAsia"/>
                <w:lang w:eastAsia="zh-CN"/>
              </w:rPr>
            </w:pPr>
            <w:r>
              <w:rPr>
                <w:rFonts w:eastAsiaTheme="minorEastAsia" w:hint="eastAsia"/>
                <w:lang w:eastAsia="zh-CN"/>
              </w:rPr>
              <w:t>-</w:t>
            </w:r>
          </w:p>
        </w:tc>
        <w:tc>
          <w:tcPr>
            <w:tcW w:w="681" w:type="dxa"/>
          </w:tcPr>
          <w:p w14:paraId="02182125" w14:textId="4E72E1F9" w:rsidR="006B5342" w:rsidRDefault="006B5342" w:rsidP="008A39DA">
            <w:pPr>
              <w:spacing w:before="120"/>
              <w:jc w:val="both"/>
              <w:rPr>
                <w:rFonts w:eastAsiaTheme="minorEastAsia"/>
                <w:lang w:eastAsia="zh-CN"/>
              </w:rPr>
            </w:pPr>
            <w:r>
              <w:rPr>
                <w:rFonts w:eastAsiaTheme="minorEastAsia" w:hint="eastAsia"/>
                <w:lang w:eastAsia="zh-CN"/>
              </w:rPr>
              <w:t>-</w:t>
            </w:r>
          </w:p>
        </w:tc>
        <w:tc>
          <w:tcPr>
            <w:tcW w:w="681" w:type="dxa"/>
          </w:tcPr>
          <w:p w14:paraId="72BC461B" w14:textId="29A76BB6" w:rsidR="006B5342" w:rsidRDefault="006B5342" w:rsidP="008A39DA">
            <w:pPr>
              <w:spacing w:before="120"/>
              <w:jc w:val="both"/>
              <w:rPr>
                <w:rFonts w:eastAsiaTheme="minorEastAsia"/>
                <w:lang w:eastAsia="zh-CN"/>
              </w:rPr>
            </w:pPr>
            <w:r>
              <w:rPr>
                <w:rFonts w:eastAsiaTheme="minorEastAsia" w:hint="eastAsia"/>
                <w:lang w:eastAsia="zh-CN"/>
              </w:rPr>
              <w:t>-</w:t>
            </w:r>
          </w:p>
        </w:tc>
        <w:tc>
          <w:tcPr>
            <w:tcW w:w="747" w:type="dxa"/>
          </w:tcPr>
          <w:p w14:paraId="3BDA6675" w14:textId="34E1E5AB" w:rsidR="006B5342" w:rsidRDefault="006B5342" w:rsidP="008A39DA">
            <w:pPr>
              <w:spacing w:before="120"/>
              <w:jc w:val="both"/>
              <w:rPr>
                <w:rFonts w:eastAsiaTheme="minorEastAsia"/>
                <w:lang w:eastAsia="zh-CN"/>
              </w:rPr>
            </w:pPr>
            <w:r>
              <w:rPr>
                <w:rFonts w:eastAsiaTheme="minorEastAsia" w:hint="eastAsia"/>
                <w:lang w:eastAsia="zh-CN"/>
              </w:rPr>
              <w:t>-</w:t>
            </w:r>
          </w:p>
        </w:tc>
        <w:tc>
          <w:tcPr>
            <w:tcW w:w="747" w:type="dxa"/>
          </w:tcPr>
          <w:p w14:paraId="44996F98" w14:textId="160B7C0C" w:rsidR="006B5342" w:rsidRDefault="006B5342" w:rsidP="008A39DA">
            <w:pPr>
              <w:spacing w:before="120"/>
              <w:jc w:val="both"/>
              <w:rPr>
                <w:rFonts w:eastAsiaTheme="minorEastAsia"/>
                <w:lang w:eastAsia="zh-CN"/>
              </w:rPr>
            </w:pPr>
            <w:r>
              <w:rPr>
                <w:rFonts w:eastAsiaTheme="minorEastAsia" w:hint="eastAsia"/>
                <w:lang w:eastAsia="zh-CN"/>
              </w:rPr>
              <w:t>-</w:t>
            </w:r>
          </w:p>
        </w:tc>
        <w:tc>
          <w:tcPr>
            <w:tcW w:w="747" w:type="dxa"/>
          </w:tcPr>
          <w:p w14:paraId="4D5AF2EF" w14:textId="00CAA872" w:rsidR="006B5342" w:rsidRDefault="006B5342" w:rsidP="008A39DA">
            <w:pPr>
              <w:spacing w:before="120"/>
              <w:jc w:val="both"/>
              <w:rPr>
                <w:rFonts w:eastAsiaTheme="minorEastAsia"/>
                <w:lang w:eastAsia="zh-CN"/>
              </w:rPr>
            </w:pPr>
            <w:r>
              <w:rPr>
                <w:rFonts w:eastAsiaTheme="minorEastAsia" w:hint="eastAsia"/>
                <w:lang w:eastAsia="zh-CN"/>
              </w:rPr>
              <w:t>-</w:t>
            </w:r>
          </w:p>
        </w:tc>
        <w:tc>
          <w:tcPr>
            <w:tcW w:w="747" w:type="dxa"/>
          </w:tcPr>
          <w:p w14:paraId="35269710" w14:textId="20D8DC8E" w:rsidR="006B5342" w:rsidRDefault="006B5342" w:rsidP="008A39DA">
            <w:pPr>
              <w:spacing w:before="120"/>
              <w:jc w:val="both"/>
              <w:rPr>
                <w:rFonts w:eastAsiaTheme="minorEastAsia"/>
                <w:lang w:eastAsia="zh-CN"/>
              </w:rPr>
            </w:pPr>
            <w:r>
              <w:rPr>
                <w:rFonts w:eastAsiaTheme="minorEastAsia" w:hint="eastAsia"/>
                <w:lang w:eastAsia="zh-CN"/>
              </w:rPr>
              <w:t>-</w:t>
            </w:r>
          </w:p>
        </w:tc>
        <w:tc>
          <w:tcPr>
            <w:tcW w:w="666" w:type="dxa"/>
          </w:tcPr>
          <w:p w14:paraId="247E0B4B" w14:textId="04330D06"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3</w:t>
            </w:r>
            <w:r w:rsidR="00143F85">
              <w:rPr>
                <w:rFonts w:eastAsiaTheme="minorEastAsia"/>
                <w:color w:val="000000" w:themeColor="text1"/>
                <w:lang w:eastAsia="zh-CN"/>
              </w:rPr>
              <w:t>0.2</w:t>
            </w:r>
          </w:p>
        </w:tc>
        <w:tc>
          <w:tcPr>
            <w:tcW w:w="666" w:type="dxa"/>
          </w:tcPr>
          <w:p w14:paraId="128404DB" w14:textId="4B597DE1"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6</w:t>
            </w:r>
            <w:r w:rsidR="00143F85">
              <w:rPr>
                <w:rFonts w:eastAsiaTheme="minorEastAsia"/>
                <w:color w:val="000000" w:themeColor="text1"/>
                <w:lang w:eastAsia="zh-CN"/>
              </w:rPr>
              <w:t>0</w:t>
            </w:r>
            <w:r w:rsidRPr="00AC1CD2">
              <w:rPr>
                <w:rFonts w:eastAsiaTheme="minorEastAsia"/>
                <w:color w:val="000000" w:themeColor="text1"/>
                <w:lang w:eastAsia="zh-CN"/>
              </w:rPr>
              <w:t>.</w:t>
            </w:r>
            <w:r w:rsidR="00143F85">
              <w:rPr>
                <w:rFonts w:eastAsiaTheme="minorEastAsia"/>
                <w:color w:val="000000" w:themeColor="text1"/>
                <w:lang w:eastAsia="zh-CN"/>
              </w:rPr>
              <w:t>4</w:t>
            </w:r>
          </w:p>
        </w:tc>
        <w:tc>
          <w:tcPr>
            <w:tcW w:w="666" w:type="dxa"/>
          </w:tcPr>
          <w:p w14:paraId="6DBAF968" w14:textId="207D918C" w:rsidR="006B5342" w:rsidRPr="00AC1CD2" w:rsidRDefault="006B5342" w:rsidP="008A39DA">
            <w:pPr>
              <w:spacing w:before="120"/>
              <w:jc w:val="both"/>
              <w:rPr>
                <w:rFonts w:eastAsiaTheme="minorEastAsia"/>
                <w:color w:val="000000" w:themeColor="text1"/>
                <w:lang w:eastAsia="zh-CN"/>
              </w:rPr>
            </w:pPr>
            <w:r w:rsidRPr="00AC1CD2">
              <w:rPr>
                <w:rFonts w:eastAsiaTheme="minorEastAsia"/>
                <w:color w:val="000000" w:themeColor="text1"/>
                <w:lang w:eastAsia="zh-CN"/>
              </w:rPr>
              <w:t>12</w:t>
            </w:r>
            <w:r w:rsidR="00143F85">
              <w:rPr>
                <w:rFonts w:eastAsiaTheme="minorEastAsia"/>
                <w:color w:val="000000" w:themeColor="text1"/>
                <w:lang w:eastAsia="zh-CN"/>
              </w:rPr>
              <w:t>0.9</w:t>
            </w:r>
          </w:p>
        </w:tc>
      </w:tr>
      <w:tr w:rsidR="00253EDA" w14:paraId="77735FDD" w14:textId="77777777" w:rsidTr="00CE4D1F">
        <w:tc>
          <w:tcPr>
            <w:tcW w:w="1413" w:type="dxa"/>
          </w:tcPr>
          <w:p w14:paraId="2994CB78" w14:textId="492E28A8" w:rsidR="006B5342" w:rsidRDefault="006B5342" w:rsidP="006B5342">
            <w:pPr>
              <w:spacing w:before="120"/>
              <w:jc w:val="both"/>
              <w:rPr>
                <w:rFonts w:eastAsiaTheme="minorEastAsia"/>
                <w:lang w:eastAsia="zh-CN"/>
              </w:rPr>
            </w:pPr>
            <w:r>
              <w:rPr>
                <w:rFonts w:eastAsiaTheme="minorEastAsia"/>
                <w:lang w:eastAsia="zh-CN"/>
              </w:rPr>
              <w:t>Bitrate</w:t>
            </w:r>
            <w:r w:rsidR="005B5D24">
              <w:rPr>
                <w:rFonts w:eastAsiaTheme="minorEastAsia"/>
                <w:lang w:eastAsia="zh-CN"/>
              </w:rPr>
              <w:t xml:space="preserve"> </w:t>
            </w:r>
            <w:r>
              <w:rPr>
                <w:rFonts w:eastAsiaTheme="minorEastAsia"/>
                <w:lang w:eastAsia="zh-CN"/>
              </w:rPr>
              <w:t>(Mbps)</w:t>
            </w:r>
          </w:p>
        </w:tc>
        <w:tc>
          <w:tcPr>
            <w:tcW w:w="709" w:type="dxa"/>
          </w:tcPr>
          <w:p w14:paraId="4C4E91A9" w14:textId="0AAF4F78" w:rsidR="006B5342" w:rsidRDefault="006B5342" w:rsidP="006B5342">
            <w:pPr>
              <w:spacing w:before="120"/>
              <w:jc w:val="both"/>
              <w:rPr>
                <w:rFonts w:eastAsiaTheme="minorEastAsia"/>
                <w:lang w:eastAsia="zh-CN"/>
              </w:rPr>
            </w:pPr>
            <w:r>
              <w:rPr>
                <w:rFonts w:eastAsiaTheme="minorEastAsia" w:hint="eastAsia"/>
                <w:lang w:eastAsia="zh-CN"/>
              </w:rPr>
              <w:t>-</w:t>
            </w:r>
          </w:p>
        </w:tc>
        <w:tc>
          <w:tcPr>
            <w:tcW w:w="590" w:type="dxa"/>
          </w:tcPr>
          <w:p w14:paraId="7D36DCC7" w14:textId="028860E0" w:rsidR="006B5342" w:rsidRDefault="006B5342" w:rsidP="006B5342">
            <w:pPr>
              <w:spacing w:before="120"/>
              <w:jc w:val="both"/>
              <w:rPr>
                <w:rFonts w:eastAsiaTheme="minorEastAsia"/>
                <w:lang w:eastAsia="zh-CN"/>
              </w:rPr>
            </w:pPr>
            <w:r>
              <w:rPr>
                <w:rFonts w:eastAsiaTheme="minorEastAsia" w:hint="eastAsia"/>
                <w:lang w:eastAsia="zh-CN"/>
              </w:rPr>
              <w:t>-</w:t>
            </w:r>
          </w:p>
        </w:tc>
        <w:tc>
          <w:tcPr>
            <w:tcW w:w="681" w:type="dxa"/>
          </w:tcPr>
          <w:p w14:paraId="3CC0BD12" w14:textId="44F92048" w:rsidR="006B5342" w:rsidRDefault="006B5342" w:rsidP="006B5342">
            <w:pPr>
              <w:spacing w:before="120"/>
              <w:jc w:val="both"/>
              <w:rPr>
                <w:rFonts w:eastAsiaTheme="minorEastAsia"/>
                <w:lang w:eastAsia="zh-CN"/>
              </w:rPr>
            </w:pPr>
            <w:r>
              <w:rPr>
                <w:rFonts w:eastAsiaTheme="minorEastAsia" w:hint="eastAsia"/>
                <w:lang w:eastAsia="zh-CN"/>
              </w:rPr>
              <w:t>-</w:t>
            </w:r>
          </w:p>
        </w:tc>
        <w:tc>
          <w:tcPr>
            <w:tcW w:w="681" w:type="dxa"/>
          </w:tcPr>
          <w:p w14:paraId="49224244" w14:textId="245838C3"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425505AB" w14:textId="678649B5"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52C7383A" w14:textId="25C69FCA"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3FC4F15F" w14:textId="4FECC599"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016C9D5C" w14:textId="36A4B437" w:rsidR="006B5342" w:rsidRDefault="006B5342" w:rsidP="006B5342">
            <w:pPr>
              <w:spacing w:before="120"/>
              <w:jc w:val="both"/>
              <w:rPr>
                <w:rFonts w:eastAsiaTheme="minorEastAsia"/>
                <w:lang w:eastAsia="zh-CN"/>
              </w:rPr>
            </w:pPr>
            <w:r>
              <w:rPr>
                <w:rFonts w:eastAsiaTheme="minorEastAsia" w:hint="eastAsia"/>
                <w:lang w:eastAsia="zh-CN"/>
              </w:rPr>
              <w:t>-</w:t>
            </w:r>
          </w:p>
        </w:tc>
        <w:tc>
          <w:tcPr>
            <w:tcW w:w="666" w:type="dxa"/>
          </w:tcPr>
          <w:p w14:paraId="3EDD8FB7" w14:textId="76449505" w:rsidR="006B5342" w:rsidRPr="00AC1CD2" w:rsidRDefault="006B5342" w:rsidP="006B5342">
            <w:pPr>
              <w:spacing w:before="120"/>
              <w:jc w:val="both"/>
              <w:rPr>
                <w:rFonts w:eastAsiaTheme="minorEastAsia"/>
                <w:color w:val="000000" w:themeColor="text1"/>
                <w:lang w:eastAsia="zh-CN"/>
              </w:rPr>
            </w:pPr>
            <w:r w:rsidRPr="00AC1CD2">
              <w:rPr>
                <w:rFonts w:eastAsiaTheme="minorEastAsia"/>
                <w:color w:val="000000" w:themeColor="text1"/>
                <w:lang w:eastAsia="zh-CN"/>
              </w:rPr>
              <w:t>240</w:t>
            </w:r>
          </w:p>
        </w:tc>
        <w:tc>
          <w:tcPr>
            <w:tcW w:w="666" w:type="dxa"/>
          </w:tcPr>
          <w:p w14:paraId="54DF2949" w14:textId="2E64E036" w:rsidR="006B5342" w:rsidRPr="00AC1CD2" w:rsidRDefault="006B5342" w:rsidP="006B5342">
            <w:pPr>
              <w:spacing w:before="120"/>
              <w:jc w:val="both"/>
              <w:rPr>
                <w:rFonts w:eastAsiaTheme="minorEastAsia"/>
                <w:color w:val="000000" w:themeColor="text1"/>
                <w:lang w:eastAsia="zh-CN"/>
              </w:rPr>
            </w:pPr>
            <w:r w:rsidRPr="00AC1CD2">
              <w:rPr>
                <w:rFonts w:eastAsiaTheme="minorEastAsia"/>
                <w:color w:val="000000" w:themeColor="text1"/>
                <w:lang w:eastAsia="zh-CN"/>
              </w:rPr>
              <w:t>480</w:t>
            </w:r>
          </w:p>
        </w:tc>
        <w:tc>
          <w:tcPr>
            <w:tcW w:w="666" w:type="dxa"/>
          </w:tcPr>
          <w:p w14:paraId="103FB79B" w14:textId="622F2420" w:rsidR="006B5342" w:rsidRPr="00AC1CD2" w:rsidRDefault="006B5342" w:rsidP="006B5342">
            <w:pPr>
              <w:spacing w:before="120"/>
              <w:jc w:val="both"/>
              <w:rPr>
                <w:rFonts w:eastAsiaTheme="minorEastAsia"/>
                <w:color w:val="000000" w:themeColor="text1"/>
                <w:lang w:eastAsia="zh-CN"/>
              </w:rPr>
            </w:pPr>
            <w:r w:rsidRPr="00AC1CD2">
              <w:rPr>
                <w:rFonts w:eastAsiaTheme="minorEastAsia"/>
                <w:color w:val="000000" w:themeColor="text1"/>
                <w:lang w:eastAsia="zh-CN"/>
              </w:rPr>
              <w:t>800</w:t>
            </w:r>
          </w:p>
        </w:tc>
      </w:tr>
      <w:tr w:rsidR="00253EDA" w14:paraId="5654E0C8" w14:textId="77777777" w:rsidTr="00CE4D1F">
        <w:tc>
          <w:tcPr>
            <w:tcW w:w="1413" w:type="dxa"/>
          </w:tcPr>
          <w:p w14:paraId="2031A815" w14:textId="3CCE15FC" w:rsidR="006B5342" w:rsidRDefault="00CE4D1F" w:rsidP="006B5342">
            <w:pPr>
              <w:spacing w:before="120"/>
              <w:jc w:val="both"/>
              <w:rPr>
                <w:rFonts w:eastAsiaTheme="minorEastAsia"/>
                <w:lang w:eastAsia="zh-CN"/>
              </w:rPr>
            </w:pPr>
            <w:r>
              <w:rPr>
                <w:rFonts w:eastAsiaTheme="minorEastAsia"/>
                <w:lang w:eastAsia="zh-CN"/>
              </w:rPr>
              <w:t>Average</w:t>
            </w:r>
            <w:r w:rsidR="006B5342">
              <w:rPr>
                <w:rFonts w:eastAsiaTheme="minorEastAsia"/>
                <w:lang w:eastAsia="zh-CN"/>
              </w:rPr>
              <w:t xml:space="preserve"> </w:t>
            </w:r>
            <w:r w:rsidR="005B5D24">
              <w:rPr>
                <w:rFonts w:eastAsiaTheme="minorEastAsia"/>
                <w:lang w:eastAsia="zh-CN"/>
              </w:rPr>
              <w:t>f</w:t>
            </w:r>
            <w:r w:rsidR="003E00C6">
              <w:rPr>
                <w:rFonts w:eastAsiaTheme="minorEastAsia"/>
                <w:lang w:eastAsia="zh-CN"/>
              </w:rPr>
              <w:t>rame burst</w:t>
            </w:r>
            <w:r w:rsidR="006B5342">
              <w:rPr>
                <w:rFonts w:eastAsiaTheme="minorEastAsia"/>
                <w:lang w:eastAsia="zh-CN"/>
              </w:rPr>
              <w:t xml:space="preserve"> size</w:t>
            </w:r>
            <w:r w:rsidR="005B5D24">
              <w:rPr>
                <w:rFonts w:eastAsiaTheme="minorEastAsia"/>
                <w:lang w:eastAsia="zh-CN"/>
              </w:rPr>
              <w:t xml:space="preserve"> (Byte)</w:t>
            </w:r>
          </w:p>
        </w:tc>
        <w:tc>
          <w:tcPr>
            <w:tcW w:w="709" w:type="dxa"/>
          </w:tcPr>
          <w:p w14:paraId="2C09FEC7" w14:textId="3C69B4CF" w:rsidR="006B5342" w:rsidRDefault="006B5342" w:rsidP="006B5342">
            <w:pPr>
              <w:spacing w:before="120"/>
              <w:jc w:val="both"/>
              <w:rPr>
                <w:rFonts w:eastAsiaTheme="minorEastAsia"/>
                <w:lang w:eastAsia="zh-CN"/>
              </w:rPr>
            </w:pPr>
            <w:r>
              <w:rPr>
                <w:rFonts w:eastAsiaTheme="minorEastAsia" w:hint="eastAsia"/>
                <w:lang w:eastAsia="zh-CN"/>
              </w:rPr>
              <w:t>-</w:t>
            </w:r>
          </w:p>
        </w:tc>
        <w:tc>
          <w:tcPr>
            <w:tcW w:w="590" w:type="dxa"/>
          </w:tcPr>
          <w:p w14:paraId="167FE745" w14:textId="3E4A4A75" w:rsidR="006B5342" w:rsidRDefault="006B5342" w:rsidP="006B5342">
            <w:pPr>
              <w:spacing w:before="120"/>
              <w:jc w:val="both"/>
              <w:rPr>
                <w:rFonts w:eastAsiaTheme="minorEastAsia"/>
                <w:lang w:eastAsia="zh-CN"/>
              </w:rPr>
            </w:pPr>
            <w:r>
              <w:rPr>
                <w:rFonts w:eastAsiaTheme="minorEastAsia" w:hint="eastAsia"/>
                <w:lang w:eastAsia="zh-CN"/>
              </w:rPr>
              <w:t>-</w:t>
            </w:r>
          </w:p>
        </w:tc>
        <w:tc>
          <w:tcPr>
            <w:tcW w:w="681" w:type="dxa"/>
          </w:tcPr>
          <w:p w14:paraId="43D806C7" w14:textId="43173B80" w:rsidR="006B5342" w:rsidRDefault="006B5342" w:rsidP="006B5342">
            <w:pPr>
              <w:spacing w:before="120"/>
              <w:jc w:val="both"/>
              <w:rPr>
                <w:rFonts w:eastAsiaTheme="minorEastAsia"/>
                <w:lang w:eastAsia="zh-CN"/>
              </w:rPr>
            </w:pPr>
            <w:r>
              <w:rPr>
                <w:rFonts w:eastAsiaTheme="minorEastAsia" w:hint="eastAsia"/>
                <w:lang w:eastAsia="zh-CN"/>
              </w:rPr>
              <w:t>-</w:t>
            </w:r>
          </w:p>
        </w:tc>
        <w:tc>
          <w:tcPr>
            <w:tcW w:w="681" w:type="dxa"/>
          </w:tcPr>
          <w:p w14:paraId="5188C96C" w14:textId="6D5284E6"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07A418DE" w14:textId="11C15EDF"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3D5AADF4" w14:textId="42615978"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5AD0310C" w14:textId="2BB21CDF" w:rsidR="006B5342" w:rsidRDefault="006B5342" w:rsidP="006B5342">
            <w:pPr>
              <w:spacing w:before="120"/>
              <w:jc w:val="both"/>
              <w:rPr>
                <w:rFonts w:eastAsiaTheme="minorEastAsia"/>
                <w:lang w:eastAsia="zh-CN"/>
              </w:rPr>
            </w:pPr>
            <w:r>
              <w:rPr>
                <w:rFonts w:eastAsiaTheme="minorEastAsia" w:hint="eastAsia"/>
                <w:lang w:eastAsia="zh-CN"/>
              </w:rPr>
              <w:t>-</w:t>
            </w:r>
          </w:p>
        </w:tc>
        <w:tc>
          <w:tcPr>
            <w:tcW w:w="747" w:type="dxa"/>
          </w:tcPr>
          <w:p w14:paraId="7FF6772B" w14:textId="6B0A6D67" w:rsidR="006B5342" w:rsidRDefault="006B5342" w:rsidP="006B5342">
            <w:pPr>
              <w:spacing w:before="120"/>
              <w:jc w:val="both"/>
              <w:rPr>
                <w:rFonts w:eastAsiaTheme="minorEastAsia"/>
                <w:lang w:eastAsia="zh-CN"/>
              </w:rPr>
            </w:pPr>
            <w:r>
              <w:rPr>
                <w:rFonts w:eastAsiaTheme="minorEastAsia" w:hint="eastAsia"/>
                <w:lang w:eastAsia="zh-CN"/>
              </w:rPr>
              <w:t>-</w:t>
            </w:r>
          </w:p>
        </w:tc>
        <w:tc>
          <w:tcPr>
            <w:tcW w:w="666" w:type="dxa"/>
          </w:tcPr>
          <w:p w14:paraId="2D469659" w14:textId="7FBCDB7F" w:rsidR="006B5342" w:rsidRPr="00AC1CD2" w:rsidRDefault="000E6AC0" w:rsidP="006B5342">
            <w:pPr>
              <w:spacing w:before="120"/>
              <w:jc w:val="both"/>
              <w:rPr>
                <w:rFonts w:eastAsiaTheme="minorEastAsia"/>
                <w:color w:val="000000" w:themeColor="text1"/>
                <w:lang w:eastAsia="zh-CN"/>
              </w:rPr>
            </w:pPr>
            <w:r>
              <w:rPr>
                <w:rFonts w:eastAsiaTheme="minorEastAsia" w:hint="eastAsia"/>
                <w:color w:val="000000" w:themeColor="text1"/>
                <w:lang w:eastAsia="zh-CN"/>
              </w:rPr>
              <w:t>9</w:t>
            </w:r>
            <w:r w:rsidR="00253EDA">
              <w:rPr>
                <w:rFonts w:eastAsiaTheme="minorEastAsia"/>
                <w:color w:val="000000" w:themeColor="text1"/>
                <w:lang w:eastAsia="zh-CN"/>
              </w:rPr>
              <w:t>93,378</w:t>
            </w:r>
          </w:p>
        </w:tc>
        <w:tc>
          <w:tcPr>
            <w:tcW w:w="666" w:type="dxa"/>
          </w:tcPr>
          <w:p w14:paraId="08029333" w14:textId="09C017C1" w:rsidR="006B5342" w:rsidRPr="00AC1CD2" w:rsidRDefault="00632D44" w:rsidP="006B5342">
            <w:pPr>
              <w:spacing w:before="120"/>
              <w:jc w:val="both"/>
              <w:rPr>
                <w:rFonts w:eastAsiaTheme="minorEastAsia"/>
                <w:color w:val="000000" w:themeColor="text1"/>
                <w:lang w:eastAsia="zh-CN"/>
              </w:rPr>
            </w:pPr>
            <w:r>
              <w:rPr>
                <w:rFonts w:eastAsiaTheme="minorEastAsia" w:hint="eastAsia"/>
                <w:noProof/>
                <w:lang w:eastAsia="zh-CN"/>
              </w:rPr>
              <mc:AlternateContent>
                <mc:Choice Requires="wps">
                  <w:drawing>
                    <wp:anchor distT="0" distB="0" distL="114300" distR="114300" simplePos="0" relativeHeight="251668480" behindDoc="0" locked="0" layoutInCell="1" allowOverlap="1" wp14:anchorId="0EB3E554" wp14:editId="37D829CE">
                      <wp:simplePos x="0" y="0"/>
                      <wp:positionH relativeFrom="column">
                        <wp:posOffset>-615315</wp:posOffset>
                      </wp:positionH>
                      <wp:positionV relativeFrom="paragraph">
                        <wp:posOffset>-878106</wp:posOffset>
                      </wp:positionV>
                      <wp:extent cx="1068019" cy="1263650"/>
                      <wp:effectExtent l="0" t="0" r="18415" b="12700"/>
                      <wp:wrapNone/>
                      <wp:docPr id="18" name="矩形: 圆角 18"/>
                      <wp:cNvGraphicFramePr/>
                      <a:graphic xmlns:a="http://schemas.openxmlformats.org/drawingml/2006/main">
                        <a:graphicData uri="http://schemas.microsoft.com/office/word/2010/wordprocessingShape">
                          <wps:wsp>
                            <wps:cNvSpPr/>
                            <wps:spPr>
                              <a:xfrm>
                                <a:off x="0" y="0"/>
                                <a:ext cx="1068019" cy="1263650"/>
                              </a:xfrm>
                              <a:prstGeom prst="roundRect">
                                <a:avLst/>
                              </a:prstGeom>
                              <a:no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C9FF86" id="矩形: 圆角 18" o:spid="_x0000_s1026" style="position:absolute;left:0;text-align:left;margin-left:-48.45pt;margin-top:-69.15pt;width:84.1pt;height:9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" filled="f" strokecolor="red" strokeweight="2pt">
                      <v:stroke joinstyle="miter"/>
                    </v:roundrect>
                  </w:pict>
                </mc:Fallback>
              </mc:AlternateContent>
            </w:r>
            <w:r w:rsidR="00253EDA">
              <w:rPr>
                <w:rFonts w:eastAsiaTheme="minorEastAsia" w:hint="eastAsia"/>
                <w:color w:val="000000" w:themeColor="text1"/>
                <w:lang w:eastAsia="zh-CN"/>
              </w:rPr>
              <w:t>9</w:t>
            </w:r>
            <w:r w:rsidR="00253EDA">
              <w:rPr>
                <w:rFonts w:eastAsiaTheme="minorEastAsia"/>
                <w:color w:val="000000" w:themeColor="text1"/>
                <w:lang w:eastAsia="zh-CN"/>
              </w:rPr>
              <w:t>93,378</w:t>
            </w:r>
          </w:p>
        </w:tc>
        <w:tc>
          <w:tcPr>
            <w:tcW w:w="666" w:type="dxa"/>
          </w:tcPr>
          <w:p w14:paraId="65D5CE36" w14:textId="75790652" w:rsidR="006B5342" w:rsidRPr="00AC1CD2" w:rsidRDefault="00253EDA" w:rsidP="006B5342">
            <w:pPr>
              <w:spacing w:before="120"/>
              <w:jc w:val="both"/>
              <w:rPr>
                <w:rFonts w:eastAsiaTheme="minorEastAsia"/>
                <w:color w:val="000000" w:themeColor="text1"/>
                <w:lang w:eastAsia="zh-CN"/>
              </w:rPr>
            </w:pPr>
            <w:r>
              <w:rPr>
                <w:rFonts w:eastAsiaTheme="minorEastAsia"/>
                <w:color w:val="000000" w:themeColor="text1"/>
                <w:lang w:eastAsia="zh-CN"/>
              </w:rPr>
              <w:t>827,130</w:t>
            </w:r>
          </w:p>
        </w:tc>
      </w:tr>
    </w:tbl>
    <w:p w14:paraId="0ABFADDB" w14:textId="77777777" w:rsidR="0049682E" w:rsidRDefault="0049682E" w:rsidP="00AC1CD2">
      <w:pPr>
        <w:spacing w:before="120"/>
        <w:jc w:val="both"/>
      </w:pPr>
    </w:p>
    <w:p w14:paraId="404191A3" w14:textId="785C2CAE" w:rsidR="0049682E" w:rsidRDefault="0049682E" w:rsidP="00DF0B0F">
      <w:pPr>
        <w:pStyle w:val="Observation"/>
        <w:numPr>
          <w:ilvl w:val="0"/>
          <w:numId w:val="12"/>
        </w:numPr>
        <w:tabs>
          <w:tab w:val="left" w:pos="1701"/>
        </w:tabs>
        <w:adjustRightInd w:val="0"/>
        <w:ind w:left="1701" w:hanging="1701"/>
        <w:textAlignment w:val="baseline"/>
        <w:rPr>
          <w:rFonts w:ascii="Times New Roman" w:hAnsi="Times New Roman"/>
        </w:rPr>
      </w:pPr>
      <w:bookmarkStart w:id="20" w:name="_Toc149914691"/>
      <w:r>
        <w:rPr>
          <w:rFonts w:ascii="Times New Roman" w:hAnsi="Times New Roman"/>
        </w:rPr>
        <w:t xml:space="preserve">If </w:t>
      </w:r>
      <w:r w:rsidRPr="005C5E1D">
        <w:rPr>
          <w:rFonts w:ascii="Times New Roman" w:hAnsi="Times New Roman"/>
        </w:rPr>
        <w:t xml:space="preserve">the </w:t>
      </w:r>
      <w:r>
        <w:rPr>
          <w:rFonts w:ascii="Times New Roman" w:hAnsi="Times New Roman"/>
        </w:rPr>
        <w:t>8192</w:t>
      </w:r>
      <w:r w:rsidR="008A39DA">
        <w:rPr>
          <w:rFonts w:ascii="Times New Roman" w:hAnsi="Times New Roman"/>
        </w:rPr>
        <w:t xml:space="preserve"> </w:t>
      </w:r>
      <w:r>
        <w:rPr>
          <w:rFonts w:ascii="Times New Roman" w:hAnsi="Times New Roman"/>
        </w:rPr>
        <w:t>x</w:t>
      </w:r>
      <w:r w:rsidR="008A39DA">
        <w:rPr>
          <w:rFonts w:ascii="Times New Roman" w:hAnsi="Times New Roman"/>
        </w:rPr>
        <w:t xml:space="preserve"> </w:t>
      </w:r>
      <w:r>
        <w:rPr>
          <w:rFonts w:ascii="Times New Roman" w:hAnsi="Times New Roman"/>
        </w:rPr>
        <w:t>4</w:t>
      </w:r>
      <w:r w:rsidR="00510525">
        <w:rPr>
          <w:rFonts w:ascii="Times New Roman" w:hAnsi="Times New Roman"/>
        </w:rPr>
        <w:t>320</w:t>
      </w:r>
      <w:r>
        <w:rPr>
          <w:rFonts w:ascii="Times New Roman" w:hAnsi="Times New Roman"/>
        </w:rPr>
        <w:t xml:space="preserve"> is used as reference case to determine the maximum buffer size, </w:t>
      </w:r>
      <w:r w:rsidRPr="005C5E1D">
        <w:rPr>
          <w:rFonts w:ascii="Times New Roman" w:hAnsi="Times New Roman"/>
        </w:rPr>
        <w:t xml:space="preserve">level </w:t>
      </w:r>
      <w:r>
        <w:rPr>
          <w:rFonts w:ascii="Times New Roman" w:hAnsi="Times New Roman"/>
        </w:rPr>
        <w:t>6</w:t>
      </w:r>
      <w:r w:rsidR="008A39DA">
        <w:rPr>
          <w:rFonts w:ascii="Times New Roman" w:hAnsi="Times New Roman"/>
        </w:rPr>
        <w:t xml:space="preserve"> or </w:t>
      </w:r>
      <w:r>
        <w:rPr>
          <w:rFonts w:ascii="Times New Roman" w:hAnsi="Times New Roman"/>
        </w:rPr>
        <w:t>6</w:t>
      </w:r>
      <w:r w:rsidRPr="005C5E1D">
        <w:rPr>
          <w:rFonts w:ascii="Times New Roman" w:hAnsi="Times New Roman"/>
        </w:rPr>
        <w:t>.1</w:t>
      </w:r>
      <w:r w:rsidR="008A39DA">
        <w:rPr>
          <w:rFonts w:ascii="Times New Roman" w:hAnsi="Times New Roman"/>
        </w:rPr>
        <w:t xml:space="preserve"> (average frame </w:t>
      </w:r>
      <w:r w:rsidR="005B031B">
        <w:rPr>
          <w:rFonts w:ascii="Times New Roman" w:hAnsi="Times New Roman"/>
        </w:rPr>
        <w:t xml:space="preserve">burst </w:t>
      </w:r>
      <w:r w:rsidR="008A39DA">
        <w:rPr>
          <w:rFonts w:ascii="Times New Roman" w:hAnsi="Times New Roman"/>
        </w:rPr>
        <w:t xml:space="preserve">size </w:t>
      </w:r>
      <w:r w:rsidR="008A39DA" w:rsidRPr="00AC1CD2">
        <w:rPr>
          <w:rFonts w:ascii="Times New Roman" w:hAnsi="Times New Roman"/>
        </w:rPr>
        <w:t>9</w:t>
      </w:r>
      <w:r w:rsidR="00253EDA">
        <w:rPr>
          <w:rFonts w:ascii="Times New Roman" w:hAnsi="Times New Roman"/>
        </w:rPr>
        <w:t>93,378</w:t>
      </w:r>
      <w:r w:rsidR="008A39DA" w:rsidRPr="00AC1CD2">
        <w:rPr>
          <w:rFonts w:ascii="Times New Roman" w:hAnsi="Times New Roman"/>
        </w:rPr>
        <w:t xml:space="preserve"> b</w:t>
      </w:r>
      <w:r w:rsidR="008A39DA">
        <w:rPr>
          <w:rFonts w:ascii="Times New Roman" w:hAnsi="Times New Roman"/>
        </w:rPr>
        <w:t>y</w:t>
      </w:r>
      <w:r w:rsidR="008A39DA" w:rsidRPr="00AC1CD2">
        <w:rPr>
          <w:rFonts w:ascii="Times New Roman" w:hAnsi="Times New Roman"/>
        </w:rPr>
        <w:t>tes)</w:t>
      </w:r>
      <w:r w:rsidR="008A39DA">
        <w:rPr>
          <w:rFonts w:ascii="Times New Roman" w:hAnsi="Times New Roman"/>
        </w:rPr>
        <w:t xml:space="preserve"> </w:t>
      </w:r>
      <w:r w:rsidR="005B031B">
        <w:rPr>
          <w:rFonts w:ascii="Times New Roman" w:hAnsi="Times New Roman"/>
        </w:rPr>
        <w:t>should be adopted</w:t>
      </w:r>
      <w:r w:rsidR="008A39DA">
        <w:rPr>
          <w:rFonts w:ascii="Times New Roman" w:hAnsi="Times New Roman"/>
        </w:rPr>
        <w:t xml:space="preserve"> to determine the maximum buffer size</w:t>
      </w:r>
      <w:r>
        <w:rPr>
          <w:rFonts w:ascii="Times New Roman" w:hAnsi="Times New Roman"/>
        </w:rPr>
        <w:t>.</w:t>
      </w:r>
      <w:bookmarkEnd w:id="20"/>
    </w:p>
    <w:p w14:paraId="5B74965B" w14:textId="08BA5C57" w:rsidR="008A39DA" w:rsidRDefault="004D1AAB" w:rsidP="008A39DA">
      <w:pPr>
        <w:spacing w:before="120"/>
        <w:jc w:val="both"/>
        <w:rPr>
          <w:rFonts w:eastAsiaTheme="minorEastAsia"/>
          <w:lang w:eastAsia="zh-CN"/>
        </w:rPr>
      </w:pPr>
      <w:r>
        <w:rPr>
          <w:rFonts w:eastAsiaTheme="minorEastAsia"/>
          <w:lang w:eastAsia="zh-CN"/>
        </w:rPr>
        <w:t>R</w:t>
      </w:r>
      <w:r w:rsidR="008A39DA">
        <w:rPr>
          <w:rFonts w:eastAsiaTheme="minorEastAsia"/>
          <w:lang w:eastAsia="zh-CN"/>
        </w:rPr>
        <w:t xml:space="preserve">egarding the </w:t>
      </w:r>
      <w:r>
        <w:rPr>
          <w:rFonts w:eastAsiaTheme="minorEastAsia"/>
          <w:lang w:eastAsia="zh-CN"/>
        </w:rPr>
        <w:t>frame variation range</w:t>
      </w:r>
      <w:r w:rsidR="00B430A5">
        <w:rPr>
          <w:rFonts w:eastAsiaTheme="minorEastAsia"/>
          <w:lang w:eastAsia="zh-CN"/>
        </w:rPr>
        <w:t xml:space="preserve">, if </w:t>
      </w:r>
      <w:proofErr w:type="spellStart"/>
      <w:r w:rsidR="00B430A5">
        <w:rPr>
          <w:rFonts w:eastAsiaTheme="minorEastAsia"/>
          <w:lang w:eastAsia="zh-CN"/>
        </w:rPr>
        <w:t>GoP</w:t>
      </w:r>
      <w:proofErr w:type="spellEnd"/>
      <w:r w:rsidR="00B430A5">
        <w:rPr>
          <w:rFonts w:eastAsiaTheme="minorEastAsia"/>
          <w:lang w:eastAsia="zh-CN"/>
        </w:rPr>
        <w:t xml:space="preserve"> model is assumed, </w:t>
      </w:r>
      <w:r w:rsidR="005C47AC">
        <w:rPr>
          <w:rFonts w:eastAsiaTheme="minorEastAsia"/>
          <w:lang w:eastAsia="zh-CN"/>
        </w:rPr>
        <w:t>for video of a given data rate, the I-frame</w:t>
      </w:r>
      <w:r w:rsidR="005B031B">
        <w:rPr>
          <w:rFonts w:eastAsiaTheme="minorEastAsia"/>
          <w:lang w:eastAsia="zh-CN"/>
        </w:rPr>
        <w:t xml:space="preserve"> burst</w:t>
      </w:r>
      <w:r w:rsidR="005C47AC">
        <w:rPr>
          <w:rFonts w:eastAsiaTheme="minorEastAsia"/>
          <w:lang w:eastAsia="zh-CN"/>
        </w:rPr>
        <w:t xml:space="preserve"> size and the P-frame</w:t>
      </w:r>
      <w:r w:rsidR="005B031B">
        <w:rPr>
          <w:rFonts w:eastAsiaTheme="minorEastAsia"/>
          <w:lang w:eastAsia="zh-CN"/>
        </w:rPr>
        <w:t xml:space="preserve"> burst</w:t>
      </w:r>
      <w:r w:rsidR="005C47AC">
        <w:rPr>
          <w:rFonts w:eastAsiaTheme="minorEastAsia"/>
          <w:lang w:eastAsia="zh-CN"/>
        </w:rPr>
        <w:t xml:space="preserve"> size depends on the </w:t>
      </w:r>
      <w:proofErr w:type="spellStart"/>
      <w:r w:rsidR="005C47AC">
        <w:rPr>
          <w:rFonts w:eastAsiaTheme="minorEastAsia"/>
          <w:lang w:eastAsia="zh-CN"/>
        </w:rPr>
        <w:t>GoP</w:t>
      </w:r>
      <w:proofErr w:type="spellEnd"/>
      <w:r w:rsidR="005C47AC">
        <w:rPr>
          <w:rFonts w:eastAsiaTheme="minorEastAsia"/>
          <w:lang w:eastAsia="zh-CN"/>
        </w:rPr>
        <w:t xml:space="preserve"> size. </w:t>
      </w:r>
      <w:r w:rsidR="00376E42">
        <w:rPr>
          <w:rFonts w:eastAsiaTheme="minorEastAsia"/>
          <w:lang w:eastAsia="zh-CN"/>
        </w:rPr>
        <w:t>According 3GPP TR 38.838 i00, it looks likely that the I-frame burst size is 1.5 times of the average frame burst size while the P-frame burst size is half of the average frame burst size</w:t>
      </w:r>
      <w:r w:rsidR="00020060">
        <w:rPr>
          <w:rFonts w:eastAsiaTheme="minorEastAsia"/>
          <w:lang w:eastAsia="zh-CN"/>
        </w:rPr>
        <w:t>. However, t</w:t>
      </w:r>
      <w:r w:rsidR="00376E42">
        <w:rPr>
          <w:rFonts w:eastAsiaTheme="minorEastAsia"/>
          <w:lang w:eastAsia="zh-CN"/>
        </w:rPr>
        <w:t>his could not be true in practice as the I-frame burst size could be many times of the P-frame burst size.</w:t>
      </w:r>
      <w:r w:rsidR="00020060">
        <w:rPr>
          <w:rFonts w:eastAsiaTheme="minorEastAsia"/>
          <w:lang w:eastAsia="zh-CN"/>
        </w:rPr>
        <w:t xml:space="preserve"> In another aspect, it looks like that the </w:t>
      </w:r>
      <w:r w:rsidR="009D0F88">
        <w:rPr>
          <w:rFonts w:eastAsiaTheme="minorEastAsia"/>
          <w:lang w:eastAsia="zh-CN"/>
        </w:rPr>
        <w:t xml:space="preserve">XR traffic model in3GPP TR 38.838 i00 assumes there is one I-frame every other video frame. This could not be true as </w:t>
      </w:r>
      <w:r w:rsidR="00020060">
        <w:rPr>
          <w:rFonts w:eastAsiaTheme="minorEastAsia"/>
          <w:lang w:eastAsia="zh-CN"/>
        </w:rPr>
        <w:t xml:space="preserve">in practice the </w:t>
      </w:r>
      <w:proofErr w:type="spellStart"/>
      <w:r w:rsidR="00020060">
        <w:rPr>
          <w:rFonts w:eastAsiaTheme="minorEastAsia" w:hint="eastAsia"/>
          <w:lang w:eastAsia="zh-CN"/>
        </w:rPr>
        <w:t>G</w:t>
      </w:r>
      <w:r w:rsidR="00020060">
        <w:rPr>
          <w:rFonts w:eastAsiaTheme="minorEastAsia"/>
          <w:lang w:eastAsia="zh-CN"/>
        </w:rPr>
        <w:t>oP</w:t>
      </w:r>
      <w:proofErr w:type="spellEnd"/>
      <w:r w:rsidR="00020060">
        <w:rPr>
          <w:rFonts w:eastAsiaTheme="minorEastAsia"/>
          <w:lang w:eastAsia="zh-CN"/>
        </w:rPr>
        <w:t xml:space="preserve"> size could be large, i.e. there can be many P-frames after each I-frame</w:t>
      </w:r>
      <w:r w:rsidR="009D0F88">
        <w:rPr>
          <w:rFonts w:eastAsiaTheme="minorEastAsia"/>
          <w:lang w:eastAsia="zh-CN"/>
        </w:rPr>
        <w:t>.</w:t>
      </w:r>
    </w:p>
    <w:p w14:paraId="7C237DB8" w14:textId="77777777" w:rsidR="005C47AC" w:rsidRPr="005C47AC" w:rsidRDefault="005C47AC" w:rsidP="005C47AC">
      <w:pPr>
        <w:keepNext/>
        <w:keepLines/>
        <w:spacing w:before="60" w:after="180"/>
        <w:jc w:val="center"/>
        <w:rPr>
          <w:rFonts w:ascii="Arial" w:eastAsia="宋体" w:hAnsi="Arial"/>
          <w:b/>
          <w:i/>
          <w:iCs/>
          <w:szCs w:val="20"/>
          <w:lang w:val="en-GB"/>
        </w:rPr>
      </w:pPr>
      <w:r w:rsidRPr="005C47AC">
        <w:rPr>
          <w:rFonts w:ascii="Arial" w:eastAsia="宋体" w:hAnsi="Arial"/>
          <w:b/>
          <w:szCs w:val="20"/>
          <w:lang w:val="en-GB"/>
        </w:rPr>
        <w:lastRenderedPageBreak/>
        <w:t>Table 5.1.1.1-1: Statistical parameters for packet size following truncated Gaussian distribution</w:t>
      </w:r>
    </w:p>
    <w:tbl>
      <w:tblPr>
        <w:tblStyle w:val="afa"/>
        <w:tblW w:w="0" w:type="auto"/>
        <w:jc w:val="center"/>
        <w:tblLook w:val="04A0" w:firstRow="1" w:lastRow="0" w:firstColumn="1" w:lastColumn="0" w:noHBand="0" w:noVBand="1"/>
      </w:tblPr>
      <w:tblGrid>
        <w:gridCol w:w="1635"/>
        <w:gridCol w:w="1635"/>
        <w:gridCol w:w="1995"/>
        <w:gridCol w:w="3421"/>
      </w:tblGrid>
      <w:tr w:rsidR="005C47AC" w:rsidRPr="005C47AC" w14:paraId="0503A19B" w14:textId="77777777" w:rsidTr="00395DB8">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789AE929" w14:textId="77777777" w:rsidR="005C47AC" w:rsidRPr="005C47AC" w:rsidRDefault="005C47AC" w:rsidP="005C47AC">
            <w:pPr>
              <w:keepNext/>
              <w:keepLines/>
              <w:jc w:val="center"/>
              <w:rPr>
                <w:rFonts w:ascii="Arial" w:eastAsia="宋体" w:hAnsi="Arial"/>
                <w:b/>
                <w:sz w:val="18"/>
                <w:szCs w:val="20"/>
                <w:lang w:val="en-GB"/>
              </w:rPr>
            </w:pPr>
            <w:r w:rsidRPr="005C47AC">
              <w:rPr>
                <w:rFonts w:ascii="Arial" w:eastAsia="宋体" w:hAnsi="Arial"/>
                <w:b/>
                <w:sz w:val="18"/>
                <w:szCs w:val="20"/>
                <w:lang w:val="en-GB"/>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69EFCAB2" w14:textId="77777777" w:rsidR="005C47AC" w:rsidRPr="005C47AC" w:rsidRDefault="005C47AC" w:rsidP="005C47AC">
            <w:pPr>
              <w:keepNext/>
              <w:keepLines/>
              <w:jc w:val="center"/>
              <w:rPr>
                <w:rFonts w:ascii="Arial" w:eastAsia="宋体" w:hAnsi="Arial"/>
                <w:b/>
                <w:sz w:val="18"/>
                <w:szCs w:val="20"/>
                <w:lang w:val="en-GB"/>
              </w:rPr>
            </w:pPr>
            <w:r w:rsidRPr="005C47AC">
              <w:rPr>
                <w:rFonts w:ascii="Arial" w:eastAsia="宋体" w:hAnsi="Arial"/>
                <w:b/>
                <w:sz w:val="18"/>
                <w:szCs w:val="20"/>
                <w:lang w:val="en-GB"/>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2F3FF1CC" w14:textId="77777777" w:rsidR="005C47AC" w:rsidRPr="005C47AC" w:rsidRDefault="005C47AC" w:rsidP="005C47AC">
            <w:pPr>
              <w:keepNext/>
              <w:keepLines/>
              <w:jc w:val="center"/>
              <w:rPr>
                <w:rFonts w:ascii="Arial" w:eastAsia="宋体" w:hAnsi="Arial"/>
                <w:b/>
                <w:sz w:val="18"/>
                <w:szCs w:val="20"/>
                <w:lang w:val="en-GB"/>
              </w:rPr>
            </w:pPr>
            <w:r w:rsidRPr="005C47AC">
              <w:rPr>
                <w:rFonts w:ascii="Arial" w:eastAsia="宋体" w:hAnsi="Arial"/>
                <w:b/>
                <w:sz w:val="18"/>
                <w:szCs w:val="20"/>
                <w:lang w:val="en-GB"/>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432BDE80" w14:textId="77777777" w:rsidR="005C47AC" w:rsidRPr="005C47AC" w:rsidRDefault="005C47AC" w:rsidP="005C47AC">
            <w:pPr>
              <w:keepNext/>
              <w:keepLines/>
              <w:jc w:val="center"/>
              <w:rPr>
                <w:rFonts w:ascii="Arial" w:eastAsia="宋体" w:hAnsi="Arial"/>
                <w:b/>
                <w:sz w:val="18"/>
                <w:szCs w:val="20"/>
                <w:lang w:val="en-GB"/>
              </w:rPr>
            </w:pPr>
            <w:r w:rsidRPr="005C47AC">
              <w:rPr>
                <w:rFonts w:ascii="Arial" w:eastAsia="宋体" w:hAnsi="Arial"/>
                <w:b/>
                <w:sz w:val="18"/>
                <w:szCs w:val="20"/>
                <w:lang w:val="en-GB"/>
              </w:rPr>
              <w:t>Optional values for evaluation for single eye buffer</w:t>
            </w:r>
          </w:p>
        </w:tc>
      </w:tr>
      <w:tr w:rsidR="005C47AC" w:rsidRPr="005C47AC" w14:paraId="264C3B58" w14:textId="77777777" w:rsidTr="00395DB8">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775B6742"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Mean: M</w:t>
            </w:r>
          </w:p>
        </w:tc>
        <w:tc>
          <w:tcPr>
            <w:tcW w:w="1635" w:type="dxa"/>
            <w:tcBorders>
              <w:top w:val="single" w:sz="4" w:space="0" w:color="auto"/>
              <w:left w:val="single" w:sz="4" w:space="0" w:color="auto"/>
              <w:bottom w:val="single" w:sz="4" w:space="0" w:color="auto"/>
              <w:right w:val="single" w:sz="4" w:space="0" w:color="auto"/>
            </w:tcBorders>
            <w:hideMark/>
          </w:tcPr>
          <w:p w14:paraId="089558C6"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647B58E7"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R×1e6 / F / 8</w:t>
            </w:r>
          </w:p>
        </w:tc>
        <w:tc>
          <w:tcPr>
            <w:tcW w:w="3421" w:type="dxa"/>
            <w:tcBorders>
              <w:top w:val="single" w:sz="4" w:space="0" w:color="auto"/>
              <w:left w:val="single" w:sz="4" w:space="0" w:color="auto"/>
              <w:bottom w:val="single" w:sz="4" w:space="0" w:color="auto"/>
              <w:right w:val="single" w:sz="4" w:space="0" w:color="auto"/>
            </w:tcBorders>
            <w:hideMark/>
          </w:tcPr>
          <w:p w14:paraId="6B0E7FDD"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R×1e6 / F / 8</w:t>
            </w:r>
          </w:p>
        </w:tc>
      </w:tr>
      <w:tr w:rsidR="005C47AC" w:rsidRPr="005C47AC" w14:paraId="67E1CAC4" w14:textId="77777777" w:rsidTr="00395DB8">
        <w:trPr>
          <w:jc w:val="center"/>
        </w:trPr>
        <w:tc>
          <w:tcPr>
            <w:tcW w:w="1635" w:type="dxa"/>
            <w:tcBorders>
              <w:top w:val="single" w:sz="4" w:space="0" w:color="auto"/>
              <w:left w:val="single" w:sz="4" w:space="0" w:color="auto"/>
              <w:bottom w:val="single" w:sz="4" w:space="0" w:color="auto"/>
              <w:right w:val="single" w:sz="4" w:space="0" w:color="auto"/>
            </w:tcBorders>
            <w:hideMark/>
          </w:tcPr>
          <w:p w14:paraId="558D74C3"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STD</w:t>
            </w:r>
          </w:p>
        </w:tc>
        <w:tc>
          <w:tcPr>
            <w:tcW w:w="1635" w:type="dxa"/>
            <w:tcBorders>
              <w:top w:val="single" w:sz="4" w:space="0" w:color="auto"/>
              <w:left w:val="single" w:sz="4" w:space="0" w:color="auto"/>
              <w:bottom w:val="single" w:sz="4" w:space="0" w:color="auto"/>
              <w:right w:val="single" w:sz="4" w:space="0" w:color="auto"/>
            </w:tcBorders>
            <w:hideMark/>
          </w:tcPr>
          <w:p w14:paraId="2EC535DB"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5EAFE44E"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10.5% of M</w:t>
            </w:r>
          </w:p>
        </w:tc>
        <w:tc>
          <w:tcPr>
            <w:tcW w:w="3421" w:type="dxa"/>
            <w:tcBorders>
              <w:top w:val="single" w:sz="4" w:space="0" w:color="auto"/>
              <w:left w:val="single" w:sz="4" w:space="0" w:color="auto"/>
              <w:bottom w:val="single" w:sz="4" w:space="0" w:color="auto"/>
              <w:right w:val="single" w:sz="4" w:space="0" w:color="auto"/>
            </w:tcBorders>
            <w:hideMark/>
          </w:tcPr>
          <w:p w14:paraId="1CD664B2"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hint="eastAsia"/>
                <w:sz w:val="18"/>
                <w:szCs w:val="20"/>
                <w:lang w:val="en-GB" w:eastAsia="zh-CN"/>
              </w:rPr>
              <w:t>3</w:t>
            </w:r>
            <w:r w:rsidRPr="005C47AC">
              <w:rPr>
                <w:rFonts w:ascii="Arial" w:eastAsia="宋体" w:hAnsi="Arial"/>
                <w:sz w:val="18"/>
                <w:szCs w:val="20"/>
                <w:lang w:val="en-GB"/>
              </w:rPr>
              <w:t xml:space="preserve"> % of M</w:t>
            </w:r>
          </w:p>
        </w:tc>
      </w:tr>
      <w:tr w:rsidR="005C47AC" w:rsidRPr="005C47AC" w14:paraId="46B51814" w14:textId="77777777" w:rsidTr="00395DB8">
        <w:trPr>
          <w:jc w:val="center"/>
        </w:trPr>
        <w:tc>
          <w:tcPr>
            <w:tcW w:w="1635" w:type="dxa"/>
            <w:tcBorders>
              <w:top w:val="single" w:sz="4" w:space="0" w:color="auto"/>
              <w:left w:val="single" w:sz="4" w:space="0" w:color="auto"/>
              <w:bottom w:val="single" w:sz="4" w:space="0" w:color="auto"/>
              <w:right w:val="single" w:sz="4" w:space="0" w:color="auto"/>
            </w:tcBorders>
            <w:hideMark/>
          </w:tcPr>
          <w:p w14:paraId="5C2CB3B1"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Max</w:t>
            </w:r>
          </w:p>
        </w:tc>
        <w:tc>
          <w:tcPr>
            <w:tcW w:w="1635" w:type="dxa"/>
            <w:tcBorders>
              <w:top w:val="single" w:sz="4" w:space="0" w:color="auto"/>
              <w:left w:val="single" w:sz="4" w:space="0" w:color="auto"/>
              <w:bottom w:val="single" w:sz="4" w:space="0" w:color="auto"/>
              <w:right w:val="single" w:sz="4" w:space="0" w:color="auto"/>
            </w:tcBorders>
            <w:hideMark/>
          </w:tcPr>
          <w:p w14:paraId="39F67C1F"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40047D8A"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150% of M</w:t>
            </w:r>
          </w:p>
        </w:tc>
        <w:tc>
          <w:tcPr>
            <w:tcW w:w="3421" w:type="dxa"/>
            <w:tcBorders>
              <w:top w:val="single" w:sz="4" w:space="0" w:color="auto"/>
              <w:left w:val="single" w:sz="4" w:space="0" w:color="auto"/>
              <w:bottom w:val="single" w:sz="4" w:space="0" w:color="auto"/>
              <w:right w:val="single" w:sz="4" w:space="0" w:color="auto"/>
            </w:tcBorders>
            <w:hideMark/>
          </w:tcPr>
          <w:p w14:paraId="0750ED87"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hint="eastAsia"/>
                <w:sz w:val="18"/>
                <w:szCs w:val="20"/>
                <w:lang w:val="en-GB" w:eastAsia="zh-CN"/>
              </w:rPr>
              <w:t>109</w:t>
            </w:r>
            <w:r w:rsidRPr="005C47AC">
              <w:rPr>
                <w:rFonts w:ascii="Arial" w:eastAsia="宋体" w:hAnsi="Arial"/>
                <w:sz w:val="18"/>
                <w:szCs w:val="20"/>
                <w:lang w:val="en-GB"/>
              </w:rPr>
              <w:t>% of M</w:t>
            </w:r>
          </w:p>
        </w:tc>
      </w:tr>
      <w:tr w:rsidR="005C47AC" w:rsidRPr="005C47AC" w14:paraId="26275975" w14:textId="77777777" w:rsidTr="00395DB8">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2C698E69"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Min</w:t>
            </w:r>
          </w:p>
        </w:tc>
        <w:tc>
          <w:tcPr>
            <w:tcW w:w="1635" w:type="dxa"/>
            <w:tcBorders>
              <w:top w:val="single" w:sz="4" w:space="0" w:color="auto"/>
              <w:left w:val="single" w:sz="4" w:space="0" w:color="auto"/>
              <w:bottom w:val="single" w:sz="4" w:space="0" w:color="auto"/>
              <w:right w:val="single" w:sz="4" w:space="0" w:color="auto"/>
            </w:tcBorders>
            <w:hideMark/>
          </w:tcPr>
          <w:p w14:paraId="68890F22"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6D168602"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sz w:val="18"/>
                <w:szCs w:val="20"/>
                <w:lang w:val="en-GB"/>
              </w:rPr>
              <w:t>50% of M</w:t>
            </w:r>
          </w:p>
        </w:tc>
        <w:tc>
          <w:tcPr>
            <w:tcW w:w="3421" w:type="dxa"/>
            <w:tcBorders>
              <w:top w:val="single" w:sz="4" w:space="0" w:color="auto"/>
              <w:left w:val="single" w:sz="4" w:space="0" w:color="auto"/>
              <w:bottom w:val="single" w:sz="4" w:space="0" w:color="auto"/>
              <w:right w:val="single" w:sz="4" w:space="0" w:color="auto"/>
            </w:tcBorders>
            <w:hideMark/>
          </w:tcPr>
          <w:p w14:paraId="141FE1D5" w14:textId="77777777" w:rsidR="005C47AC" w:rsidRPr="005C47AC" w:rsidRDefault="005C47AC" w:rsidP="005C47AC">
            <w:pPr>
              <w:keepNext/>
              <w:keepLines/>
              <w:jc w:val="center"/>
              <w:rPr>
                <w:rFonts w:ascii="Arial" w:eastAsia="宋体" w:hAnsi="Arial"/>
                <w:sz w:val="18"/>
                <w:szCs w:val="20"/>
                <w:lang w:val="en-GB"/>
              </w:rPr>
            </w:pPr>
            <w:r w:rsidRPr="005C47AC">
              <w:rPr>
                <w:rFonts w:ascii="Arial" w:eastAsia="宋体" w:hAnsi="Arial" w:hint="eastAsia"/>
                <w:sz w:val="18"/>
                <w:szCs w:val="20"/>
                <w:lang w:val="en-GB" w:eastAsia="zh-CN"/>
              </w:rPr>
              <w:t>91</w:t>
            </w:r>
            <w:r w:rsidRPr="005C47AC">
              <w:rPr>
                <w:rFonts w:ascii="Arial" w:eastAsia="宋体" w:hAnsi="Arial"/>
                <w:sz w:val="18"/>
                <w:szCs w:val="20"/>
                <w:lang w:val="en-GB"/>
              </w:rPr>
              <w:t>% of M</w:t>
            </w:r>
          </w:p>
        </w:tc>
      </w:tr>
      <w:tr w:rsidR="005C47AC" w:rsidRPr="005C47AC" w14:paraId="145275BF" w14:textId="77777777" w:rsidTr="00395DB8">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4E9FB65E" w14:textId="77777777" w:rsidR="005C47AC" w:rsidRPr="005C47AC" w:rsidRDefault="005C47AC" w:rsidP="005C47AC">
            <w:pPr>
              <w:keepNext/>
              <w:keepLines/>
              <w:ind w:left="851" w:hanging="851"/>
              <w:rPr>
                <w:rFonts w:ascii="Arial" w:eastAsia="宋体" w:hAnsi="Arial"/>
                <w:sz w:val="18"/>
                <w:szCs w:val="20"/>
                <w:lang w:val="en-GB"/>
              </w:rPr>
            </w:pPr>
            <w:r w:rsidRPr="005C47AC">
              <w:rPr>
                <w:rFonts w:ascii="Arial" w:eastAsia="宋体" w:hAnsi="Arial"/>
                <w:sz w:val="18"/>
                <w:szCs w:val="20"/>
                <w:lang w:val="en-GB"/>
              </w:rPr>
              <w:t>R: data rate of the flow in Mbps.</w:t>
            </w:r>
          </w:p>
          <w:p w14:paraId="60241E52" w14:textId="77777777" w:rsidR="005C47AC" w:rsidRPr="005C47AC" w:rsidRDefault="005C47AC" w:rsidP="005C47AC">
            <w:pPr>
              <w:keepNext/>
              <w:keepLines/>
              <w:ind w:left="851" w:hanging="851"/>
              <w:rPr>
                <w:rFonts w:ascii="Arial" w:eastAsia="宋体" w:hAnsi="Arial"/>
                <w:sz w:val="18"/>
                <w:szCs w:val="20"/>
                <w:lang w:val="en-GB"/>
              </w:rPr>
            </w:pPr>
            <w:r w:rsidRPr="005C47AC">
              <w:rPr>
                <w:rFonts w:ascii="Arial" w:eastAsia="宋体" w:hAnsi="Arial"/>
                <w:sz w:val="18"/>
                <w:szCs w:val="20"/>
                <w:lang w:val="en-GB"/>
              </w:rPr>
              <w:t>F: frame generation rate of the flow in fps.</w:t>
            </w:r>
          </w:p>
          <w:p w14:paraId="64AC1863" w14:textId="77777777" w:rsidR="005C47AC" w:rsidRPr="005C47AC" w:rsidRDefault="005C47AC" w:rsidP="005C47AC">
            <w:pPr>
              <w:keepNext/>
              <w:keepLines/>
              <w:ind w:left="851" w:hanging="851"/>
              <w:rPr>
                <w:rFonts w:ascii="Arial" w:eastAsia="宋体" w:hAnsi="Arial"/>
                <w:sz w:val="18"/>
                <w:szCs w:val="20"/>
                <w:lang w:val="en-GB"/>
              </w:rPr>
            </w:pPr>
            <w:r w:rsidRPr="005C47AC">
              <w:rPr>
                <w:rFonts w:ascii="Arial" w:eastAsia="宋体" w:hAnsi="Arial"/>
                <w:sz w:val="18"/>
                <w:szCs w:val="20"/>
                <w:lang w:val="en-GB"/>
              </w:rPr>
              <w:t>Note that the mean and STD apply before truncation applies.</w:t>
            </w:r>
          </w:p>
          <w:p w14:paraId="39307DAF" w14:textId="77777777" w:rsidR="005C47AC" w:rsidRPr="005C47AC" w:rsidRDefault="005C47AC" w:rsidP="005C47AC">
            <w:pPr>
              <w:keepNext/>
              <w:keepLines/>
              <w:ind w:left="851" w:hanging="851"/>
              <w:rPr>
                <w:rFonts w:ascii="Arial" w:eastAsia="宋体" w:hAnsi="Arial"/>
                <w:sz w:val="18"/>
                <w:szCs w:val="20"/>
                <w:lang w:val="en-GB"/>
              </w:rPr>
            </w:pPr>
            <w:r w:rsidRPr="005C47AC">
              <w:rPr>
                <w:rFonts w:ascii="Arial" w:eastAsia="宋体" w:hAnsi="Arial"/>
                <w:sz w:val="18"/>
                <w:szCs w:val="20"/>
                <w:lang w:val="en-GB"/>
              </w:rPr>
              <w:t>Note that the value of R, F depend on application.</w:t>
            </w:r>
          </w:p>
        </w:tc>
      </w:tr>
    </w:tbl>
    <w:p w14:paraId="1CACCD0D" w14:textId="6DB97277" w:rsidR="005C47AC" w:rsidRDefault="009D0F88" w:rsidP="00B6577C">
      <w:pPr>
        <w:spacing w:before="120"/>
        <w:jc w:val="both"/>
        <w:rPr>
          <w:rFonts w:eastAsiaTheme="minorEastAsia"/>
          <w:lang w:eastAsia="zh-CN"/>
        </w:rPr>
      </w:pPr>
      <w:r>
        <w:rPr>
          <w:rFonts w:eastAsiaTheme="minorEastAsia"/>
          <w:lang w:eastAsia="zh-CN"/>
        </w:rPr>
        <w:t xml:space="preserve">However, as </w:t>
      </w:r>
      <w:r w:rsidR="00204448">
        <w:rPr>
          <w:rFonts w:eastAsiaTheme="minorEastAsia"/>
          <w:lang w:eastAsia="zh-CN"/>
        </w:rPr>
        <w:t xml:space="preserve">RAN2 has agreed that </w:t>
      </w:r>
      <w:r>
        <w:rPr>
          <w:rFonts w:eastAsiaTheme="minorEastAsia"/>
          <w:lang w:eastAsia="zh-CN"/>
        </w:rPr>
        <w:t xml:space="preserve">the legacy BSR table can be anyways used if the buffer size to be reported locates outside of the buffer size range of the new BSR table. In the meanwhile, </w:t>
      </w:r>
      <w:r w:rsidR="00376E42">
        <w:rPr>
          <w:rFonts w:eastAsiaTheme="minorEastAsia"/>
          <w:lang w:eastAsia="zh-CN"/>
        </w:rPr>
        <w:t>there is little time left</w:t>
      </w:r>
      <w:r>
        <w:rPr>
          <w:rFonts w:eastAsiaTheme="minorEastAsia"/>
          <w:lang w:eastAsia="zh-CN"/>
        </w:rPr>
        <w:t xml:space="preserve"> for the WI. Hence, </w:t>
      </w:r>
      <w:r w:rsidR="00376E42">
        <w:rPr>
          <w:rFonts w:eastAsiaTheme="minorEastAsia"/>
          <w:lang w:eastAsia="zh-CN"/>
        </w:rPr>
        <w:t xml:space="preserve">we can </w:t>
      </w:r>
      <w:r>
        <w:rPr>
          <w:rFonts w:eastAsiaTheme="minorEastAsia"/>
          <w:lang w:eastAsia="zh-CN"/>
        </w:rPr>
        <w:t>accept to reuse the assumption</w:t>
      </w:r>
      <w:r w:rsidR="00376E42">
        <w:rPr>
          <w:rFonts w:eastAsiaTheme="minorEastAsia"/>
          <w:lang w:eastAsia="zh-CN"/>
        </w:rPr>
        <w:t xml:space="preserve"> in 3GPP TR 38.838</w:t>
      </w:r>
      <w:r>
        <w:rPr>
          <w:rFonts w:eastAsiaTheme="minorEastAsia"/>
          <w:lang w:eastAsia="zh-CN"/>
        </w:rPr>
        <w:t xml:space="preserve"> for the minimum/maximum buffer size derivation</w:t>
      </w:r>
      <w:r w:rsidR="00376E42">
        <w:rPr>
          <w:rFonts w:eastAsiaTheme="minorEastAsia"/>
          <w:lang w:eastAsia="zh-CN"/>
        </w:rPr>
        <w:t>.</w:t>
      </w:r>
    </w:p>
    <w:p w14:paraId="53BC8634" w14:textId="5E54B706" w:rsidR="009D0F88" w:rsidRDefault="009D0F88" w:rsidP="00DF0B0F">
      <w:pPr>
        <w:pStyle w:val="Proposal"/>
        <w:numPr>
          <w:ilvl w:val="0"/>
          <w:numId w:val="11"/>
        </w:numPr>
        <w:tabs>
          <w:tab w:val="clear" w:pos="1304"/>
          <w:tab w:val="left" w:pos="1701"/>
        </w:tabs>
        <w:adjustRightInd w:val="0"/>
        <w:ind w:left="1701" w:hanging="1701"/>
        <w:textAlignment w:val="baseline"/>
        <w:rPr>
          <w:rFonts w:ascii="Times New Roman" w:hAnsi="Times New Roman"/>
          <w:lang w:bidi="ar"/>
        </w:rPr>
      </w:pPr>
      <w:bookmarkStart w:id="21" w:name="_Toc149914700"/>
      <w:r w:rsidRPr="009D0F88">
        <w:rPr>
          <w:rFonts w:ascii="Times New Roman" w:hAnsi="Times New Roman"/>
          <w:lang w:bidi="ar"/>
        </w:rPr>
        <w:t xml:space="preserve">For </w:t>
      </w:r>
      <w:r>
        <w:rPr>
          <w:rFonts w:ascii="Times New Roman" w:hAnsi="Times New Roman"/>
          <w:lang w:bidi="ar"/>
        </w:rPr>
        <w:t>one</w:t>
      </w:r>
      <w:r w:rsidRPr="009D0F88">
        <w:rPr>
          <w:rFonts w:ascii="Times New Roman" w:hAnsi="Times New Roman"/>
          <w:lang w:bidi="ar"/>
        </w:rPr>
        <w:t xml:space="preserve"> </w:t>
      </w:r>
      <w:r>
        <w:rPr>
          <w:rFonts w:ascii="Times New Roman" w:hAnsi="Times New Roman"/>
          <w:lang w:bidi="ar"/>
        </w:rPr>
        <w:t>XR video</w:t>
      </w:r>
      <w:r w:rsidRPr="009D0F88">
        <w:rPr>
          <w:rFonts w:ascii="Times New Roman" w:hAnsi="Times New Roman"/>
          <w:lang w:bidi="ar"/>
        </w:rPr>
        <w:t xml:space="preserve"> traffic, </w:t>
      </w:r>
      <w:r>
        <w:rPr>
          <w:rFonts w:ascii="Times New Roman" w:hAnsi="Times New Roman"/>
          <w:lang w:bidi="ar"/>
        </w:rPr>
        <w:t xml:space="preserve">it should be assumed that </w:t>
      </w:r>
      <w:r w:rsidRPr="009D0F88">
        <w:rPr>
          <w:rFonts w:ascii="Times New Roman" w:hAnsi="Times New Roman"/>
          <w:lang w:bidi="ar"/>
        </w:rPr>
        <w:t>the minimum/maximum buffer size is half / 1.5 times of the average frame burst sizes</w:t>
      </w:r>
      <w:r w:rsidR="00573874">
        <w:rPr>
          <w:rFonts w:ascii="Times New Roman" w:hAnsi="Times New Roman"/>
          <w:lang w:bidi="ar"/>
        </w:rPr>
        <w:t xml:space="preserve"> (as assumed in 3GPP TR 38.838)</w:t>
      </w:r>
      <w:r w:rsidR="00E145F3">
        <w:rPr>
          <w:rFonts w:ascii="Times New Roman" w:hAnsi="Times New Roman"/>
          <w:lang w:bidi="ar"/>
        </w:rPr>
        <w:t>, i.e. the</w:t>
      </w:r>
      <w:r w:rsidR="00E145F3" w:rsidRPr="00E145F3">
        <w:rPr>
          <w:rFonts w:ascii="Times New Roman" w:hAnsi="Times New Roman"/>
          <w:lang w:bidi="ar"/>
        </w:rPr>
        <w:t xml:space="preserve"> </w:t>
      </w:r>
      <w:r w:rsidR="00E145F3">
        <w:rPr>
          <w:rFonts w:ascii="Times New Roman" w:hAnsi="Times New Roman"/>
          <w:lang w:bidi="ar"/>
        </w:rPr>
        <w:t>new BSR table buffer size range is 18,302 ~ 14,900,663 bytes</w:t>
      </w:r>
      <w:r w:rsidRPr="009D0F88">
        <w:rPr>
          <w:rFonts w:ascii="Times New Roman" w:hAnsi="Times New Roman"/>
          <w:lang w:bidi="ar"/>
        </w:rPr>
        <w:t>.</w:t>
      </w:r>
      <w:bookmarkEnd w:id="21"/>
      <w:r w:rsidRPr="009D0F88">
        <w:rPr>
          <w:rFonts w:ascii="Times New Roman" w:hAnsi="Times New Roman"/>
          <w:lang w:bidi="ar"/>
        </w:rPr>
        <w:t xml:space="preserve">  </w:t>
      </w:r>
    </w:p>
    <w:p w14:paraId="502E7E37" w14:textId="2018107C" w:rsidR="00E66B79" w:rsidRDefault="00E66B79" w:rsidP="00E66B79">
      <w:pPr>
        <w:spacing w:before="120"/>
        <w:jc w:val="both"/>
        <w:rPr>
          <w:lang w:eastAsia="zh-CN"/>
        </w:rPr>
      </w:pPr>
      <w:bookmarkStart w:id="22" w:name="_Toc149234933"/>
      <w:bookmarkStart w:id="23" w:name="_Toc149235068"/>
      <w:bookmarkStart w:id="24" w:name="_Toc149235574"/>
      <w:bookmarkStart w:id="25" w:name="_Toc149234934"/>
      <w:bookmarkStart w:id="26" w:name="_Toc149235069"/>
      <w:bookmarkStart w:id="27" w:name="_Toc149235575"/>
      <w:bookmarkStart w:id="28" w:name="_Toc141792788"/>
      <w:bookmarkStart w:id="29" w:name="_Toc142039034"/>
      <w:bookmarkStart w:id="30" w:name="_Toc142382546"/>
      <w:bookmarkStart w:id="31" w:name="_Toc141792789"/>
      <w:bookmarkStart w:id="32" w:name="_Toc142039035"/>
      <w:bookmarkStart w:id="33" w:name="_Toc142382547"/>
      <w:bookmarkStart w:id="34" w:name="_Toc141792790"/>
      <w:bookmarkStart w:id="35" w:name="_Toc142039036"/>
      <w:bookmarkStart w:id="36" w:name="_Toc142382548"/>
      <w:bookmarkStart w:id="37" w:name="_Toc133498957"/>
      <w:bookmarkStart w:id="38" w:name="_Toc141792791"/>
      <w:bookmarkStart w:id="39" w:name="_Toc142039037"/>
      <w:bookmarkStart w:id="40" w:name="_Toc142382549"/>
      <w:bookmarkStart w:id="41" w:name="_Toc141792792"/>
      <w:bookmarkStart w:id="42" w:name="_Toc142039038"/>
      <w:bookmarkStart w:id="43" w:name="_Toc142382550"/>
      <w:bookmarkStart w:id="44" w:name="_Toc141792793"/>
      <w:bookmarkStart w:id="45" w:name="_Toc142039039"/>
      <w:bookmarkStart w:id="46" w:name="_Toc142382551"/>
      <w:bookmarkStart w:id="47" w:name="_Toc134281639"/>
      <w:bookmarkStart w:id="48" w:name="_Toc134284374"/>
      <w:bookmarkStart w:id="49" w:name="_Toc134439082"/>
      <w:bookmarkStart w:id="50" w:name="_Toc141792794"/>
      <w:bookmarkStart w:id="51" w:name="_Toc142039040"/>
      <w:bookmarkStart w:id="52" w:name="_Toc142382552"/>
      <w:bookmarkStart w:id="53" w:name="_Toc141792795"/>
      <w:bookmarkStart w:id="54" w:name="_Toc142039041"/>
      <w:bookmarkStart w:id="55" w:name="_Toc142382553"/>
      <w:bookmarkStart w:id="56" w:name="_Toc141792796"/>
      <w:bookmarkStart w:id="57" w:name="_Toc142039042"/>
      <w:bookmarkStart w:id="58" w:name="_Toc142382554"/>
      <w:bookmarkStart w:id="59" w:name="_Toc141792797"/>
      <w:bookmarkStart w:id="60" w:name="_Toc142039043"/>
      <w:bookmarkStart w:id="61" w:name="_Toc142382555"/>
      <w:bookmarkStart w:id="62" w:name="_Toc141792798"/>
      <w:bookmarkStart w:id="63" w:name="_Toc142039044"/>
      <w:bookmarkStart w:id="64" w:name="_Toc142382556"/>
      <w:bookmarkStart w:id="65" w:name="_Toc149234935"/>
      <w:bookmarkStart w:id="66" w:name="_Toc149235070"/>
      <w:bookmarkStart w:id="67" w:name="_Toc149235576"/>
      <w:bookmarkStart w:id="68" w:name="_Toc149234936"/>
      <w:bookmarkStart w:id="69" w:name="_Toc149235071"/>
      <w:bookmarkStart w:id="70" w:name="_Toc149235577"/>
      <w:bookmarkStart w:id="71" w:name="_Toc149234938"/>
      <w:bookmarkStart w:id="72" w:name="_Toc149235073"/>
      <w:bookmarkStart w:id="73" w:name="_Toc149235579"/>
      <w:bookmarkStart w:id="74" w:name="_Toc149234940"/>
      <w:bookmarkStart w:id="75" w:name="_Toc149235075"/>
      <w:bookmarkStart w:id="76" w:name="_Toc149235581"/>
      <w:bookmarkStart w:id="77" w:name="_Toc149234941"/>
      <w:bookmarkStart w:id="78" w:name="_Toc149235076"/>
      <w:bookmarkStart w:id="79" w:name="_Toc149235582"/>
      <w:bookmarkStart w:id="80" w:name="_Toc149234942"/>
      <w:bookmarkStart w:id="81" w:name="_Toc149235077"/>
      <w:bookmarkStart w:id="82" w:name="_Toc149235583"/>
      <w:bookmarkStart w:id="83" w:name="_Toc149234943"/>
      <w:bookmarkStart w:id="84" w:name="_Toc149235078"/>
      <w:bookmarkStart w:id="85" w:name="_Toc149235584"/>
      <w:bookmarkStart w:id="86" w:name="_Toc149234944"/>
      <w:bookmarkStart w:id="87" w:name="_Toc149235079"/>
      <w:bookmarkStart w:id="88" w:name="_Toc149235585"/>
      <w:bookmarkStart w:id="89" w:name="_Toc149234945"/>
      <w:bookmarkStart w:id="90" w:name="_Toc149235080"/>
      <w:bookmarkStart w:id="91" w:name="_Toc149235586"/>
      <w:bookmarkStart w:id="92" w:name="_Toc149234947"/>
      <w:bookmarkStart w:id="93" w:name="_Toc149235082"/>
      <w:bookmarkStart w:id="94" w:name="_Toc149235588"/>
      <w:bookmarkStart w:id="95" w:name="_Toc149234948"/>
      <w:bookmarkStart w:id="96" w:name="_Toc149235083"/>
      <w:bookmarkStart w:id="97" w:name="_Toc149235589"/>
      <w:bookmarkStart w:id="98" w:name="_Toc149234949"/>
      <w:bookmarkStart w:id="99" w:name="_Toc149235084"/>
      <w:bookmarkStart w:id="100" w:name="_Toc149235590"/>
      <w:bookmarkStart w:id="101" w:name="_Toc149234950"/>
      <w:bookmarkStart w:id="102" w:name="_Toc149235085"/>
      <w:bookmarkStart w:id="103" w:name="_Toc149235591"/>
      <w:bookmarkStart w:id="104" w:name="_Toc149234951"/>
      <w:bookmarkStart w:id="105" w:name="_Toc149235086"/>
      <w:bookmarkStart w:id="106" w:name="_Toc149235592"/>
      <w:bookmarkStart w:id="107" w:name="_Toc149234952"/>
      <w:bookmarkStart w:id="108" w:name="_Toc149235087"/>
      <w:bookmarkStart w:id="109" w:name="_Toc149235593"/>
      <w:bookmarkStart w:id="110" w:name="_Toc149234953"/>
      <w:bookmarkStart w:id="111" w:name="_Toc149235088"/>
      <w:bookmarkStart w:id="112" w:name="_Toc149235594"/>
      <w:bookmarkStart w:id="113" w:name="_Toc149234954"/>
      <w:bookmarkStart w:id="114" w:name="_Toc149235089"/>
      <w:bookmarkStart w:id="115" w:name="_Toc149235595"/>
      <w:bookmarkStart w:id="116" w:name="_Toc149234955"/>
      <w:bookmarkStart w:id="117" w:name="_Toc149235090"/>
      <w:bookmarkStart w:id="118" w:name="_Toc149235596"/>
      <w:bookmarkStart w:id="119" w:name="_Toc149234956"/>
      <w:bookmarkStart w:id="120" w:name="_Toc149235091"/>
      <w:bookmarkStart w:id="121" w:name="_Toc149235597"/>
      <w:bookmarkStart w:id="122" w:name="_Toc149234957"/>
      <w:bookmarkStart w:id="123" w:name="_Toc149235092"/>
      <w:bookmarkStart w:id="124" w:name="_Toc149235598"/>
      <w:bookmarkStart w:id="125" w:name="_Toc149234958"/>
      <w:bookmarkStart w:id="126" w:name="_Toc149235093"/>
      <w:bookmarkStart w:id="127" w:name="_Toc149235599"/>
      <w:bookmarkStart w:id="128" w:name="_Toc141793772"/>
      <w:bookmarkStart w:id="129" w:name="_Toc149234959"/>
      <w:bookmarkStart w:id="130" w:name="_Toc149235094"/>
      <w:bookmarkStart w:id="131" w:name="_Toc149235600"/>
      <w:bookmarkStart w:id="132" w:name="_Toc149234960"/>
      <w:bookmarkStart w:id="133" w:name="_Toc149235095"/>
      <w:bookmarkStart w:id="134" w:name="_Toc149235601"/>
      <w:bookmarkStart w:id="135" w:name="_Toc141793773"/>
      <w:bookmarkStart w:id="136" w:name="_Toc149234962"/>
      <w:bookmarkStart w:id="137" w:name="_Toc149235097"/>
      <w:bookmarkStart w:id="138" w:name="_Toc149235603"/>
      <w:bookmarkStart w:id="139" w:name="_Toc149234963"/>
      <w:bookmarkStart w:id="140" w:name="_Toc149235098"/>
      <w:bookmarkStart w:id="141" w:name="_Toc14923560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lang w:eastAsia="zh-CN"/>
        </w:rPr>
        <w:t>Since the UE can always use the legacy table if the buffer size is out</w:t>
      </w:r>
      <w:r w:rsidR="00DD3A00">
        <w:rPr>
          <w:lang w:eastAsia="zh-CN"/>
        </w:rPr>
        <w:t>side</w:t>
      </w:r>
      <w:r>
        <w:rPr>
          <w:lang w:eastAsia="zh-CN"/>
        </w:rPr>
        <w:t xml:space="preserve"> of the buffer size range of the new BSR table, it is not meaningful to reserve the upper entries </w:t>
      </w:r>
      <w:r w:rsidR="001F6875">
        <w:rPr>
          <w:lang w:eastAsia="zh-CN"/>
        </w:rPr>
        <w:t xml:space="preserve">in the new BSR table </w:t>
      </w:r>
      <w:r>
        <w:rPr>
          <w:lang w:eastAsia="zh-CN"/>
        </w:rPr>
        <w:t>for future use.</w:t>
      </w:r>
    </w:p>
    <w:p w14:paraId="12F32AA8" w14:textId="6F329722" w:rsidR="005C4130" w:rsidRDefault="00243B61" w:rsidP="00DF0B0F">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142" w:name="_Toc149914702"/>
      <w:r>
        <w:rPr>
          <w:rFonts w:ascii="Times New Roman" w:hAnsi="Times New Roman"/>
        </w:rPr>
        <w:t>A</w:t>
      </w:r>
      <w:r w:rsidR="00E66B79">
        <w:rPr>
          <w:rFonts w:ascii="Times New Roman" w:hAnsi="Times New Roman"/>
        </w:rPr>
        <w:t>ll 256 entries</w:t>
      </w:r>
      <w:r w:rsidR="00C64648">
        <w:rPr>
          <w:rFonts w:ascii="Times New Roman" w:hAnsi="Times New Roman"/>
        </w:rPr>
        <w:t xml:space="preserve"> of the new BSR table</w:t>
      </w:r>
      <w:r w:rsidR="00E66B79">
        <w:rPr>
          <w:rFonts w:ascii="Times New Roman" w:hAnsi="Times New Roman"/>
        </w:rPr>
        <w:t xml:space="preserve"> </w:t>
      </w:r>
      <w:r w:rsidR="00CE6F2A">
        <w:rPr>
          <w:rFonts w:ascii="Times New Roman" w:hAnsi="Times New Roman"/>
        </w:rPr>
        <w:t>are</w:t>
      </w:r>
      <w:r w:rsidR="00E66B79">
        <w:rPr>
          <w:rFonts w:ascii="Times New Roman" w:hAnsi="Times New Roman"/>
        </w:rPr>
        <w:t xml:space="preserve"> used for buffer size indication, i.e. no entry is reserved for future use.</w:t>
      </w:r>
      <w:bookmarkEnd w:id="142"/>
    </w:p>
    <w:p w14:paraId="60FCC61B" w14:textId="77777777" w:rsidR="00B2061E" w:rsidRDefault="00B2061E" w:rsidP="00B2061E">
      <w:pPr>
        <w:spacing w:before="120"/>
        <w:jc w:val="both"/>
        <w:rPr>
          <w:rFonts w:eastAsiaTheme="minorEastAsia"/>
          <w:lang w:eastAsia="zh-CN"/>
        </w:rPr>
      </w:pPr>
      <w:r>
        <w:rPr>
          <w:rFonts w:eastAsiaTheme="minorEastAsia"/>
          <w:lang w:eastAsia="zh-CN"/>
        </w:rPr>
        <w:t>The NR BSR tables are exponential BSR tables. The following two formulas as used in LTE were reused for NR BSR table derivation:</w:t>
      </w:r>
    </w:p>
    <w:p w14:paraId="5C48D1C6" w14:textId="0E276FA1" w:rsidR="00B2061E" w:rsidRDefault="00B2061E" w:rsidP="00DF0B0F">
      <w:pPr>
        <w:spacing w:after="240"/>
        <w:jc w:val="center"/>
      </w:pPr>
      <w:r w:rsidRPr="00372165">
        <w:rPr>
          <w:i/>
        </w:rPr>
        <w:t>B</w:t>
      </w:r>
      <w:r w:rsidRPr="00372165">
        <w:rPr>
          <w:i/>
          <w:vertAlign w:val="subscript"/>
        </w:rPr>
        <w:t>k</w:t>
      </w:r>
      <w:r w:rsidRPr="00372165">
        <w:rPr>
          <w:i/>
        </w:rPr>
        <w:t xml:space="preserve"> </w:t>
      </w:r>
      <w:r>
        <w:t xml:space="preserve">= </w:t>
      </w:r>
      <w:r>
        <w:sym w:font="Symbol" w:char="F0E9"/>
      </w:r>
      <w:proofErr w:type="spellStart"/>
      <w:r w:rsidRPr="00372165">
        <w:rPr>
          <w:i/>
        </w:rPr>
        <w:t>B</w:t>
      </w:r>
      <w:r w:rsidRPr="00756ED1">
        <w:rPr>
          <w:i/>
          <w:vertAlign w:val="subscript"/>
        </w:rPr>
        <w:t>min</w:t>
      </w:r>
      <w:proofErr w:type="spellEnd"/>
      <w:r>
        <w:rPr>
          <w:i/>
        </w:rPr>
        <w:sym w:font="Symbol" w:char="F0D7"/>
      </w:r>
      <w:r>
        <w:rPr>
          <w:i/>
        </w:rPr>
        <w:t xml:space="preserve"> </w:t>
      </w:r>
      <w:r w:rsidRPr="00756ED1">
        <w:t>(</w:t>
      </w:r>
      <w:r>
        <w:rPr>
          <w:i/>
        </w:rPr>
        <w:t>1 + p</w:t>
      </w:r>
      <w:r w:rsidRPr="00756ED1">
        <w:t>)</w:t>
      </w:r>
      <w:r>
        <w:rPr>
          <w:i/>
          <w:vertAlign w:val="superscript"/>
        </w:rPr>
        <w:t xml:space="preserve"> k</w:t>
      </w:r>
      <w:r>
        <w:t xml:space="preserve"> </w:t>
      </w:r>
      <w:r>
        <w:sym w:font="Symbol" w:char="F0F9"/>
      </w:r>
      <w:r>
        <w:t xml:space="preserve">   </w:t>
      </w:r>
      <w:r>
        <w:tab/>
      </w:r>
      <w:r w:rsidR="001F6875">
        <w:tab/>
      </w:r>
      <w:r w:rsidR="001F6875">
        <w:tab/>
      </w:r>
      <w:r>
        <w:t>(1)</w:t>
      </w:r>
    </w:p>
    <w:p w14:paraId="70A47C35" w14:textId="79B3C490" w:rsidR="00B2061E" w:rsidRDefault="00B2061E" w:rsidP="00DF0B0F">
      <w:pPr>
        <w:pStyle w:val="a0"/>
        <w:jc w:val="center"/>
      </w:pPr>
      <w:r>
        <w:t xml:space="preserve">where </w:t>
      </w:r>
      <w:r w:rsidRPr="00756ED1">
        <w:rPr>
          <w:i/>
        </w:rPr>
        <w:t>p</w:t>
      </w:r>
      <w:r>
        <w:t xml:space="preserve"> = (</w:t>
      </w:r>
      <w:proofErr w:type="spellStart"/>
      <w:r w:rsidRPr="00756ED1">
        <w:rPr>
          <w:i/>
        </w:rPr>
        <w:t>B</w:t>
      </w:r>
      <w:r>
        <w:rPr>
          <w:i/>
          <w:vertAlign w:val="subscript"/>
        </w:rPr>
        <w:t>max</w:t>
      </w:r>
      <w:proofErr w:type="spellEnd"/>
      <w:r>
        <w:t xml:space="preserve"> / </w:t>
      </w:r>
      <w:proofErr w:type="spellStart"/>
      <w:r w:rsidRPr="00756ED1">
        <w:rPr>
          <w:i/>
        </w:rPr>
        <w:t>B</w:t>
      </w:r>
      <w:r w:rsidRPr="00756ED1">
        <w:rPr>
          <w:i/>
          <w:vertAlign w:val="subscript"/>
        </w:rPr>
        <w:t>m</w:t>
      </w:r>
      <w:r>
        <w:rPr>
          <w:i/>
          <w:vertAlign w:val="subscript"/>
        </w:rPr>
        <w:t>in</w:t>
      </w:r>
      <w:proofErr w:type="spellEnd"/>
      <w:r>
        <w:t xml:space="preserve">) </w:t>
      </w:r>
      <w:r>
        <w:rPr>
          <w:vertAlign w:val="superscript"/>
        </w:rPr>
        <w:t>1 / (</w:t>
      </w:r>
      <w:r w:rsidRPr="00756ED1">
        <w:rPr>
          <w:i/>
          <w:vertAlign w:val="superscript"/>
        </w:rPr>
        <w:t>N</w:t>
      </w:r>
      <w:r>
        <w:rPr>
          <w:vertAlign w:val="superscript"/>
        </w:rPr>
        <w:t>-2)</w:t>
      </w:r>
      <w:r>
        <w:t xml:space="preserve"> – </w:t>
      </w:r>
      <w:proofErr w:type="gramStart"/>
      <w:r>
        <w:t xml:space="preserve">1  </w:t>
      </w:r>
      <w:r>
        <w:tab/>
      </w:r>
      <w:proofErr w:type="gramEnd"/>
      <w:r w:rsidR="001F6875">
        <w:tab/>
      </w:r>
      <w:r>
        <w:t xml:space="preserve"> (2)</w:t>
      </w:r>
    </w:p>
    <w:p w14:paraId="713DF0F1" w14:textId="02DCD5D0" w:rsidR="00B2061E" w:rsidRDefault="00B2061E" w:rsidP="00B2061E">
      <w:pPr>
        <w:spacing w:before="120"/>
        <w:jc w:val="both"/>
        <w:rPr>
          <w:rFonts w:eastAsiaTheme="minorEastAsia"/>
          <w:lang w:eastAsia="zh-CN"/>
        </w:rPr>
      </w:pPr>
      <w:r>
        <w:rPr>
          <w:rFonts w:eastAsiaTheme="minorEastAsia"/>
          <w:lang w:eastAsia="zh-CN"/>
        </w:rPr>
        <w:t>The BSR table</w:t>
      </w:r>
      <w:r w:rsidR="002A1A68">
        <w:rPr>
          <w:rFonts w:eastAsiaTheme="minorEastAsia"/>
          <w:lang w:eastAsia="zh-CN"/>
        </w:rPr>
        <w:t xml:space="preserve"> based on th</w:t>
      </w:r>
      <w:r w:rsidR="007C462D">
        <w:rPr>
          <w:rFonts w:eastAsiaTheme="minorEastAsia"/>
          <w:lang w:eastAsia="zh-CN"/>
        </w:rPr>
        <w:t>ese</w:t>
      </w:r>
      <w:r w:rsidR="002A1A68">
        <w:rPr>
          <w:rFonts w:eastAsiaTheme="minorEastAsia"/>
          <w:lang w:eastAsia="zh-CN"/>
        </w:rPr>
        <w:t xml:space="preserve"> formulas</w:t>
      </w:r>
      <w:r>
        <w:rPr>
          <w:rFonts w:eastAsiaTheme="minorEastAsia"/>
          <w:lang w:eastAsia="zh-CN"/>
        </w:rPr>
        <w:t xml:space="preserve"> can ensure a roughly uniform quantization error in percentage for all code points. For legacy BSR table with 256 code points, the target maximum quantization error is around 6.5%.</w:t>
      </w:r>
      <w:r w:rsidR="0039115D">
        <w:rPr>
          <w:rFonts w:eastAsiaTheme="minorEastAsia"/>
          <w:lang w:eastAsia="zh-CN"/>
        </w:rPr>
        <w:t xml:space="preserve">  </w:t>
      </w:r>
    </w:p>
    <w:p w14:paraId="59F5873F" w14:textId="537F380F" w:rsidR="00E66B79" w:rsidRDefault="00552C86" w:rsidP="00DF0B0F">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143" w:name="_Toc149914703"/>
      <w:r>
        <w:rPr>
          <w:rFonts w:ascii="Times New Roman" w:hAnsi="Times New Roman" w:hint="eastAsia"/>
        </w:rPr>
        <w:t>T</w:t>
      </w:r>
      <w:r w:rsidR="00E66B79">
        <w:rPr>
          <w:rFonts w:ascii="Times New Roman" w:hAnsi="Times New Roman"/>
        </w:rPr>
        <w:t>he following formula</w:t>
      </w:r>
      <w:r w:rsidR="00192C94">
        <w:rPr>
          <w:rFonts w:ascii="Times New Roman" w:hAnsi="Times New Roman"/>
        </w:rPr>
        <w:t xml:space="preserve"> as in legacy</w:t>
      </w:r>
      <w:r w:rsidR="00E66B79">
        <w:rPr>
          <w:rFonts w:ascii="Times New Roman" w:hAnsi="Times New Roman"/>
        </w:rPr>
        <w:t xml:space="preserve"> is reused for exponential </w:t>
      </w:r>
      <w:r w:rsidR="00212FA7">
        <w:rPr>
          <w:rFonts w:ascii="Times New Roman" w:hAnsi="Times New Roman"/>
        </w:rPr>
        <w:t xml:space="preserve">BSR </w:t>
      </w:r>
      <w:r w:rsidR="00E66B79">
        <w:rPr>
          <w:rFonts w:ascii="Times New Roman" w:hAnsi="Times New Roman"/>
        </w:rPr>
        <w:t>table generation</w:t>
      </w:r>
      <w:r w:rsidR="000467F3">
        <w:rPr>
          <w:rFonts w:ascii="Times New Roman" w:hAnsi="Times New Roman"/>
        </w:rPr>
        <w:t>:</w:t>
      </w:r>
      <w:bookmarkEnd w:id="143"/>
    </w:p>
    <w:p w14:paraId="7A841D16" w14:textId="07946189" w:rsidR="00E034C7" w:rsidRPr="00B6577C" w:rsidRDefault="00E034C7" w:rsidP="00DF0B0F">
      <w:pPr>
        <w:pStyle w:val="Proposal"/>
        <w:numPr>
          <w:ilvl w:val="1"/>
          <w:numId w:val="11"/>
        </w:numPr>
        <w:tabs>
          <w:tab w:val="clear" w:pos="1440"/>
          <w:tab w:val="left" w:pos="1134"/>
        </w:tabs>
        <w:adjustRightInd w:val="0"/>
        <w:jc w:val="center"/>
        <w:textAlignment w:val="baseline"/>
        <w:rPr>
          <w:rFonts w:ascii="Times New Roman" w:hAnsi="Times New Roman"/>
        </w:rPr>
      </w:pPr>
      <w:bookmarkStart w:id="144" w:name="_Toc149914704"/>
      <w:r w:rsidRPr="00B6577C">
        <w:rPr>
          <w:rFonts w:ascii="Times New Roman" w:hAnsi="Times New Roman"/>
        </w:rPr>
        <w:t xml:space="preserve">Bk = </w:t>
      </w:r>
      <w:r w:rsidRPr="00B6577C">
        <w:rPr>
          <w:rFonts w:ascii="Times New Roman" w:hAnsi="Times New Roman"/>
        </w:rPr>
        <w:sym w:font="Symbol" w:char="F0E9"/>
      </w:r>
      <w:proofErr w:type="spellStart"/>
      <w:r w:rsidRPr="00B6577C">
        <w:rPr>
          <w:rFonts w:ascii="Times New Roman" w:hAnsi="Times New Roman"/>
        </w:rPr>
        <w:t>Bmin</w:t>
      </w:r>
      <w:proofErr w:type="spellEnd"/>
      <w:r w:rsidRPr="00B6577C">
        <w:rPr>
          <w:rFonts w:ascii="Times New Roman" w:hAnsi="Times New Roman"/>
        </w:rPr>
        <w:sym w:font="Symbol" w:char="F0D7"/>
      </w:r>
      <w:r w:rsidRPr="00B6577C">
        <w:rPr>
          <w:rFonts w:ascii="Times New Roman" w:hAnsi="Times New Roman"/>
        </w:rPr>
        <w:t xml:space="preserve"> (1 + p) k </w:t>
      </w:r>
      <w:r w:rsidRPr="00B6577C">
        <w:rPr>
          <w:rFonts w:ascii="Times New Roman" w:hAnsi="Times New Roman"/>
        </w:rPr>
        <w:sym w:font="Symbol" w:char="F0F9"/>
      </w:r>
      <w:r w:rsidRPr="00B6577C">
        <w:rPr>
          <w:rFonts w:ascii="Times New Roman" w:hAnsi="Times New Roman"/>
        </w:rPr>
        <w:t xml:space="preserve">   </w:t>
      </w:r>
      <w:r w:rsidRPr="00B6577C">
        <w:rPr>
          <w:rFonts w:ascii="Times New Roman" w:hAnsi="Times New Roman"/>
        </w:rPr>
        <w:tab/>
      </w:r>
      <w:r w:rsidR="00E96462">
        <w:rPr>
          <w:rFonts w:ascii="Times New Roman" w:hAnsi="Times New Roman"/>
        </w:rPr>
        <w:tab/>
      </w:r>
      <w:r w:rsidR="00E96462">
        <w:rPr>
          <w:rFonts w:ascii="Times New Roman" w:hAnsi="Times New Roman"/>
        </w:rPr>
        <w:tab/>
      </w:r>
      <w:r w:rsidR="00E57FBE" w:rsidDel="00E57FBE">
        <w:rPr>
          <w:rFonts w:ascii="Times New Roman" w:hAnsi="Times New Roman"/>
        </w:rPr>
        <w:t xml:space="preserve"> </w:t>
      </w:r>
      <w:r w:rsidRPr="00B6577C">
        <w:rPr>
          <w:rFonts w:ascii="Times New Roman" w:hAnsi="Times New Roman"/>
        </w:rPr>
        <w:t>(1)</w:t>
      </w:r>
      <w:bookmarkEnd w:id="144"/>
    </w:p>
    <w:p w14:paraId="395CBB7F" w14:textId="1EAC6632" w:rsidR="00E034C7" w:rsidRPr="00B6577C" w:rsidRDefault="00E034C7" w:rsidP="00DF0B0F">
      <w:pPr>
        <w:pStyle w:val="Proposal"/>
        <w:numPr>
          <w:ilvl w:val="1"/>
          <w:numId w:val="11"/>
        </w:numPr>
        <w:tabs>
          <w:tab w:val="clear" w:pos="1440"/>
          <w:tab w:val="left" w:pos="1134"/>
        </w:tabs>
        <w:adjustRightInd w:val="0"/>
        <w:jc w:val="center"/>
        <w:textAlignment w:val="baseline"/>
        <w:rPr>
          <w:rFonts w:ascii="Times New Roman" w:hAnsi="Times New Roman"/>
        </w:rPr>
      </w:pPr>
      <w:bookmarkStart w:id="145" w:name="_Toc149914705"/>
      <w:r w:rsidRPr="00B6577C">
        <w:rPr>
          <w:rFonts w:ascii="Times New Roman" w:hAnsi="Times New Roman"/>
        </w:rPr>
        <w:t>where p = (</w:t>
      </w:r>
      <w:proofErr w:type="spellStart"/>
      <w:r w:rsidRPr="00B6577C">
        <w:rPr>
          <w:rFonts w:ascii="Times New Roman" w:hAnsi="Times New Roman"/>
        </w:rPr>
        <w:t>Bmax</w:t>
      </w:r>
      <w:proofErr w:type="spellEnd"/>
      <w:r w:rsidRPr="00B6577C">
        <w:rPr>
          <w:rFonts w:ascii="Times New Roman" w:hAnsi="Times New Roman"/>
        </w:rPr>
        <w:t xml:space="preserve"> / </w:t>
      </w:r>
      <w:proofErr w:type="spellStart"/>
      <w:r w:rsidRPr="00B6577C">
        <w:rPr>
          <w:rFonts w:ascii="Times New Roman" w:hAnsi="Times New Roman"/>
        </w:rPr>
        <w:t>Bmin</w:t>
      </w:r>
      <w:proofErr w:type="spellEnd"/>
      <w:r w:rsidRPr="00B6577C">
        <w:rPr>
          <w:rFonts w:ascii="Times New Roman" w:hAnsi="Times New Roman"/>
        </w:rPr>
        <w:t xml:space="preserve">) 1 / (N-2) – </w:t>
      </w:r>
      <w:proofErr w:type="gramStart"/>
      <w:r w:rsidRPr="00B6577C">
        <w:rPr>
          <w:rFonts w:ascii="Times New Roman" w:hAnsi="Times New Roman"/>
        </w:rPr>
        <w:t xml:space="preserve">1  </w:t>
      </w:r>
      <w:r w:rsidR="00E96462">
        <w:rPr>
          <w:rFonts w:ascii="Times New Roman" w:hAnsi="Times New Roman"/>
        </w:rPr>
        <w:tab/>
      </w:r>
      <w:proofErr w:type="gramEnd"/>
      <w:r w:rsidRPr="00B6577C">
        <w:rPr>
          <w:rFonts w:ascii="Times New Roman" w:hAnsi="Times New Roman"/>
        </w:rPr>
        <w:t xml:space="preserve"> (2)</w:t>
      </w:r>
      <w:bookmarkEnd w:id="145"/>
    </w:p>
    <w:p w14:paraId="6C64B420" w14:textId="72699991" w:rsidR="00E66B79" w:rsidRPr="00B6577C" w:rsidRDefault="00395DB8" w:rsidP="00B6577C">
      <w:pPr>
        <w:spacing w:before="120"/>
        <w:jc w:val="both"/>
        <w:rPr>
          <w:rFonts w:eastAsiaTheme="minorEastAsia"/>
          <w:lang w:eastAsia="zh-CN"/>
        </w:rPr>
      </w:pPr>
      <w:r>
        <w:rPr>
          <w:rFonts w:eastAsiaTheme="minorEastAsia"/>
          <w:lang w:eastAsia="zh-CN"/>
        </w:rPr>
        <w:t>I</w:t>
      </w:r>
      <w:r w:rsidRPr="00B6577C">
        <w:rPr>
          <w:rFonts w:eastAsiaTheme="minorEastAsia"/>
          <w:lang w:eastAsia="zh-CN"/>
        </w:rPr>
        <w:t xml:space="preserve">f the </w:t>
      </w:r>
      <w:r>
        <w:rPr>
          <w:rFonts w:eastAsiaTheme="minorEastAsia"/>
          <w:lang w:eastAsia="zh-CN"/>
        </w:rPr>
        <w:t xml:space="preserve">above </w:t>
      </w:r>
      <w:r w:rsidR="0072604A">
        <w:rPr>
          <w:rFonts w:eastAsiaTheme="minorEastAsia"/>
          <w:lang w:eastAsia="zh-CN"/>
        </w:rPr>
        <w:t xml:space="preserve">proposals </w:t>
      </w:r>
      <w:r>
        <w:rPr>
          <w:rFonts w:eastAsiaTheme="minorEastAsia"/>
          <w:lang w:eastAsia="zh-CN"/>
        </w:rPr>
        <w:t>are agreeable, the new BSR table can be derived accordingly. A quantization error</w:t>
      </w:r>
      <w:r w:rsidRPr="00B6577C">
        <w:rPr>
          <w:rFonts w:eastAsiaTheme="minorEastAsia"/>
          <w:lang w:eastAsia="zh-CN"/>
        </w:rPr>
        <w:t xml:space="preserve"> </w:t>
      </w:r>
      <w:r>
        <w:rPr>
          <w:rFonts w:eastAsiaTheme="minorEastAsia"/>
          <w:lang w:eastAsia="zh-CN"/>
        </w:rPr>
        <w:t>of 1.73% can be achieved</w:t>
      </w:r>
      <w:r w:rsidR="000E620A">
        <w:rPr>
          <w:rFonts w:eastAsiaTheme="minorEastAsia"/>
          <w:lang w:eastAsia="zh-CN"/>
        </w:rPr>
        <w:t xml:space="preserve"> based on our evaluation</w:t>
      </w:r>
      <w:r>
        <w:rPr>
          <w:rFonts w:eastAsiaTheme="minorEastAsia"/>
          <w:lang w:eastAsia="zh-CN"/>
        </w:rPr>
        <w:t>. To save the space, the</w:t>
      </w:r>
      <w:r w:rsidR="009E3133">
        <w:rPr>
          <w:rFonts w:eastAsiaTheme="minorEastAsia"/>
          <w:lang w:eastAsia="zh-CN"/>
        </w:rPr>
        <w:t xml:space="preserve"> entries for new</w:t>
      </w:r>
      <w:r>
        <w:rPr>
          <w:rFonts w:eastAsiaTheme="minorEastAsia"/>
          <w:lang w:eastAsia="zh-CN"/>
        </w:rPr>
        <w:t xml:space="preserve"> BSR table is illustrated in the figure </w:t>
      </w:r>
      <w:r w:rsidR="00EE30D1">
        <w:rPr>
          <w:rFonts w:eastAsiaTheme="minorEastAsia"/>
          <w:lang w:eastAsia="zh-CN"/>
        </w:rPr>
        <w:t xml:space="preserve">at the left </w:t>
      </w:r>
      <w:r>
        <w:rPr>
          <w:rFonts w:eastAsiaTheme="minorEastAsia"/>
          <w:lang w:eastAsia="zh-CN"/>
        </w:rPr>
        <w:t xml:space="preserve">below. In the meanwhile, the linear BSR table with the same buffer size range is also </w:t>
      </w:r>
      <w:r w:rsidR="001712FC">
        <w:rPr>
          <w:rFonts w:eastAsiaTheme="minorEastAsia"/>
          <w:lang w:eastAsia="zh-CN"/>
        </w:rPr>
        <w:t xml:space="preserve">presented </w:t>
      </w:r>
      <w:r w:rsidR="001B05C1">
        <w:rPr>
          <w:rFonts w:eastAsiaTheme="minorEastAsia"/>
          <w:lang w:eastAsia="zh-CN"/>
        </w:rPr>
        <w:t xml:space="preserve">for </w:t>
      </w:r>
      <w:r w:rsidR="001712FC">
        <w:rPr>
          <w:rFonts w:eastAsiaTheme="minorEastAsia"/>
          <w:lang w:eastAsia="zh-CN"/>
        </w:rPr>
        <w:t>comparison. The quantization error comparison between exponential BSR table and linear BSR table is provided in the figure</w:t>
      </w:r>
      <w:r w:rsidR="005A64EA">
        <w:rPr>
          <w:rFonts w:eastAsiaTheme="minorEastAsia"/>
          <w:lang w:eastAsia="zh-CN"/>
        </w:rPr>
        <w:t xml:space="preserve"> </w:t>
      </w:r>
      <w:r w:rsidR="00394F07">
        <w:rPr>
          <w:rFonts w:eastAsiaTheme="minorEastAsia"/>
          <w:lang w:eastAsia="zh-CN"/>
        </w:rPr>
        <w:t xml:space="preserve">at the right </w:t>
      </w:r>
      <w:r w:rsidR="005A64EA">
        <w:rPr>
          <w:rFonts w:eastAsiaTheme="minorEastAsia"/>
          <w:lang w:eastAsia="zh-CN"/>
        </w:rPr>
        <w:t>below</w:t>
      </w:r>
      <w:r w:rsidR="001712FC">
        <w:rPr>
          <w:rFonts w:eastAsiaTheme="minorEastAsia"/>
          <w:lang w:eastAsia="zh-CN"/>
        </w:rPr>
        <w:t xml:space="preserve">. </w:t>
      </w:r>
      <w:r w:rsidR="002E5578">
        <w:rPr>
          <w:rFonts w:eastAsiaTheme="minorEastAsia"/>
          <w:lang w:eastAsia="zh-CN"/>
        </w:rPr>
        <w:t>I</w:t>
      </w:r>
      <w:r w:rsidR="001712FC">
        <w:rPr>
          <w:rFonts w:eastAsiaTheme="minorEastAsia"/>
          <w:lang w:eastAsia="zh-CN"/>
        </w:rPr>
        <w:t xml:space="preserve">t can be observed that the quantization error of the low code point index can be very much higher than legacy BSR table and such quantization error is totally unendurable. </w:t>
      </w:r>
    </w:p>
    <w:p w14:paraId="0B0E2D27" w14:textId="47D0498D" w:rsidR="00395DB8" w:rsidRPr="00B6577C" w:rsidRDefault="00395DB8" w:rsidP="00B6577C">
      <w:pPr>
        <w:spacing w:before="120"/>
        <w:jc w:val="both"/>
        <w:rPr>
          <w:rFonts w:eastAsiaTheme="minorEastAsia"/>
          <w:lang w:eastAsia="zh-CN"/>
        </w:rPr>
      </w:pPr>
      <w:r w:rsidRPr="00B6577C">
        <w:rPr>
          <w:rFonts w:eastAsiaTheme="minorEastAsia"/>
          <w:noProof/>
          <w:lang w:eastAsia="zh-CN"/>
        </w:rPr>
        <w:lastRenderedPageBreak/>
        <w:drawing>
          <wp:inline distT="0" distB="0" distL="0" distR="0" wp14:anchorId="63012A05" wp14:editId="3EB5F189">
            <wp:extent cx="2609513" cy="2038992"/>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18926" cy="2046347"/>
                    </a:xfrm>
                    <a:prstGeom prst="rect">
                      <a:avLst/>
                    </a:prstGeom>
                  </pic:spPr>
                </pic:pic>
              </a:graphicData>
            </a:graphic>
          </wp:inline>
        </w:drawing>
      </w:r>
      <w:r w:rsidRPr="00B6577C">
        <w:rPr>
          <w:rFonts w:eastAsiaTheme="minorEastAsia"/>
          <w:lang w:eastAsia="zh-CN"/>
        </w:rPr>
        <w:t xml:space="preserve">   </w:t>
      </w:r>
      <w:r w:rsidRPr="00B6577C">
        <w:rPr>
          <w:rFonts w:eastAsiaTheme="minorEastAsia"/>
          <w:noProof/>
          <w:lang w:eastAsia="zh-CN"/>
        </w:rPr>
        <w:drawing>
          <wp:inline distT="0" distB="0" distL="0" distR="0" wp14:anchorId="5E0E4F67" wp14:editId="033CAEC1">
            <wp:extent cx="2671491" cy="20307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84656" cy="2040738"/>
                    </a:xfrm>
                    <a:prstGeom prst="rect">
                      <a:avLst/>
                    </a:prstGeom>
                  </pic:spPr>
                </pic:pic>
              </a:graphicData>
            </a:graphic>
          </wp:inline>
        </w:drawing>
      </w:r>
    </w:p>
    <w:p w14:paraId="1CA2884E" w14:textId="29A33CFA" w:rsidR="001A6FF3" w:rsidRDefault="00FF0CB6" w:rsidP="00B6577C">
      <w:pPr>
        <w:pStyle w:val="Observation"/>
        <w:numPr>
          <w:ilvl w:val="0"/>
          <w:numId w:val="12"/>
        </w:numPr>
        <w:tabs>
          <w:tab w:val="left" w:pos="1701"/>
        </w:tabs>
        <w:adjustRightInd w:val="0"/>
        <w:ind w:left="1701" w:hanging="1701"/>
        <w:textAlignment w:val="baseline"/>
        <w:rPr>
          <w:rFonts w:ascii="Times New Roman" w:hAnsi="Times New Roman"/>
          <w:lang w:bidi="ar"/>
        </w:rPr>
      </w:pPr>
      <w:bookmarkStart w:id="146" w:name="_Toc149914692"/>
      <w:r>
        <w:rPr>
          <w:rFonts w:ascii="Times New Roman" w:hAnsi="Times New Roman"/>
          <w:lang w:bidi="ar"/>
        </w:rPr>
        <w:t xml:space="preserve">Based on the exponential BSR table </w:t>
      </w:r>
      <w:r w:rsidR="00C64648">
        <w:rPr>
          <w:rFonts w:ascii="Times New Roman" w:hAnsi="Times New Roman"/>
          <w:lang w:bidi="ar"/>
        </w:rPr>
        <w:t xml:space="preserve">according </w:t>
      </w:r>
      <w:r>
        <w:rPr>
          <w:rFonts w:ascii="Times New Roman" w:hAnsi="Times New Roman"/>
          <w:lang w:bidi="ar"/>
        </w:rPr>
        <w:t xml:space="preserve">the proposed </w:t>
      </w:r>
      <w:r w:rsidR="00C64648">
        <w:rPr>
          <w:rFonts w:ascii="Times New Roman" w:hAnsi="Times New Roman"/>
          <w:lang w:bidi="ar"/>
        </w:rPr>
        <w:t xml:space="preserve">buffer size </w:t>
      </w:r>
      <w:r>
        <w:rPr>
          <w:rFonts w:ascii="Times New Roman" w:hAnsi="Times New Roman"/>
          <w:lang w:bidi="ar"/>
        </w:rPr>
        <w:t>range, an equal quantization error of 1.73</w:t>
      </w:r>
      <w:r w:rsidR="00453F00">
        <w:rPr>
          <w:rFonts w:ascii="Times New Roman" w:hAnsi="Times New Roman"/>
          <w:lang w:bidi="ar"/>
        </w:rPr>
        <w:t>%</w:t>
      </w:r>
      <w:r>
        <w:rPr>
          <w:rFonts w:ascii="Times New Roman" w:hAnsi="Times New Roman"/>
          <w:lang w:bidi="ar"/>
        </w:rPr>
        <w:t xml:space="preserve"> can be achieved.</w:t>
      </w:r>
      <w:bookmarkEnd w:id="146"/>
    </w:p>
    <w:p w14:paraId="1C3F8B7D" w14:textId="77777777" w:rsidR="00FF0CB6" w:rsidRPr="0063431D" w:rsidRDefault="00FF0CB6" w:rsidP="00B6577C">
      <w:pPr>
        <w:pStyle w:val="Proposal"/>
        <w:numPr>
          <w:ilvl w:val="0"/>
          <w:numId w:val="0"/>
        </w:numPr>
        <w:tabs>
          <w:tab w:val="left" w:pos="1304"/>
          <w:tab w:val="left" w:pos="1701"/>
        </w:tabs>
        <w:adjustRightInd w:val="0"/>
        <w:textAlignment w:val="baseline"/>
        <w:rPr>
          <w:rFonts w:ascii="Times New Roman" w:hAnsi="Times New Roman"/>
        </w:rPr>
      </w:pPr>
    </w:p>
    <w:p w14:paraId="396D9EF2" w14:textId="1F34EA1D" w:rsidR="00286626" w:rsidRDefault="00EE39D4" w:rsidP="00B6577C">
      <w:pPr>
        <w:keepNext/>
        <w:widowControl w:val="0"/>
        <w:numPr>
          <w:ilvl w:val="1"/>
          <w:numId w:val="8"/>
        </w:numPr>
        <w:spacing w:before="180" w:after="180"/>
        <w:jc w:val="both"/>
        <w:outlineLvl w:val="1"/>
        <w:rPr>
          <w:rFonts w:ascii="Arial" w:eastAsia="MS Mincho" w:hAnsi="Arial" w:cs="Arial"/>
          <w:iCs/>
          <w:sz w:val="30"/>
          <w:szCs w:val="30"/>
          <w:lang w:eastAsia="zh-CN"/>
        </w:rPr>
      </w:pPr>
      <w:bookmarkStart w:id="147" w:name="_Toc110950146"/>
      <w:bookmarkStart w:id="148" w:name="_Toc110960576"/>
      <w:bookmarkStart w:id="149" w:name="_Toc146543780"/>
      <w:bookmarkStart w:id="150" w:name="_Toc146550402"/>
      <w:bookmarkStart w:id="151" w:name="_Toc146636575"/>
      <w:bookmarkStart w:id="152" w:name="_Toc145940669"/>
      <w:bookmarkStart w:id="153" w:name="_Toc145944921"/>
      <w:bookmarkEnd w:id="147"/>
      <w:bookmarkEnd w:id="148"/>
      <w:bookmarkEnd w:id="149"/>
      <w:bookmarkEnd w:id="150"/>
      <w:bookmarkEnd w:id="151"/>
      <w:bookmarkEnd w:id="152"/>
      <w:bookmarkEnd w:id="153"/>
      <w:r>
        <w:rPr>
          <w:rFonts w:ascii="Arial" w:eastAsia="MS Mincho" w:hAnsi="Arial" w:cs="Arial"/>
          <w:iCs/>
          <w:sz w:val="30"/>
          <w:szCs w:val="30"/>
          <w:lang w:eastAsia="zh-CN"/>
        </w:rPr>
        <w:t>Additional</w:t>
      </w:r>
      <w:r w:rsidRPr="004F173E">
        <w:rPr>
          <w:rFonts w:ascii="Arial" w:eastAsia="MS Mincho" w:hAnsi="Arial" w:cs="Arial"/>
          <w:iCs/>
          <w:sz w:val="30"/>
          <w:szCs w:val="30"/>
          <w:lang w:eastAsia="zh-CN"/>
        </w:rPr>
        <w:t xml:space="preserve"> </w:t>
      </w:r>
      <w:r w:rsidR="00286626" w:rsidRPr="004F173E">
        <w:rPr>
          <w:rFonts w:ascii="Arial" w:eastAsia="MS Mincho" w:hAnsi="Arial" w:cs="Arial"/>
          <w:iCs/>
          <w:sz w:val="30"/>
          <w:szCs w:val="30"/>
          <w:lang w:eastAsia="zh-CN"/>
        </w:rPr>
        <w:t>BSR triggering</w:t>
      </w:r>
    </w:p>
    <w:p w14:paraId="7F40C018" w14:textId="42C38A96" w:rsidR="00286626" w:rsidRPr="000B0900" w:rsidRDefault="00286626" w:rsidP="00286626">
      <w:pPr>
        <w:overflowPunct w:val="0"/>
        <w:autoSpaceDE w:val="0"/>
        <w:autoSpaceDN w:val="0"/>
        <w:adjustRightInd w:val="0"/>
        <w:spacing w:after="120"/>
        <w:jc w:val="both"/>
        <w:textAlignment w:val="baseline"/>
        <w:rPr>
          <w:rFonts w:eastAsia="宋体"/>
          <w:lang w:eastAsia="zh-CN"/>
        </w:rPr>
      </w:pPr>
      <w:bookmarkStart w:id="154" w:name="_Toc127283392"/>
      <w:bookmarkStart w:id="155" w:name="_Toc127368534"/>
      <w:bookmarkStart w:id="156" w:name="_Toc127457995"/>
      <w:bookmarkStart w:id="157" w:name="_Toc127458023"/>
      <w:bookmarkEnd w:id="154"/>
      <w:bookmarkEnd w:id="155"/>
      <w:bookmarkEnd w:id="156"/>
      <w:bookmarkEnd w:id="157"/>
      <w:r w:rsidRPr="000B0900">
        <w:rPr>
          <w:rFonts w:eastAsia="宋体"/>
          <w:lang w:eastAsia="zh-CN"/>
        </w:rPr>
        <w:t>In Rel-15/16 NR, UL data arrives at a UE’s L2 buffer(s), and the UE requests UL-SCH resources for the UL data</w:t>
      </w:r>
      <w:r>
        <w:rPr>
          <w:rFonts w:eastAsia="宋体"/>
          <w:lang w:eastAsia="zh-CN"/>
        </w:rPr>
        <w:t xml:space="preserve"> via</w:t>
      </w:r>
      <w:r w:rsidRPr="000B0900">
        <w:rPr>
          <w:rFonts w:eastAsia="宋体"/>
          <w:lang w:eastAsia="zh-CN"/>
        </w:rPr>
        <w:t xml:space="preserve"> SR/BSR mechanisms. In the BSR mechanism, several types of BSR are defined, i.e. ‘Regular BSR’, </w:t>
      </w:r>
      <w:r>
        <w:rPr>
          <w:rFonts w:eastAsia="宋体"/>
          <w:lang w:eastAsia="zh-CN"/>
        </w:rPr>
        <w:t>‘</w:t>
      </w:r>
      <w:r w:rsidRPr="000B0900">
        <w:rPr>
          <w:rFonts w:eastAsia="宋体"/>
          <w:lang w:eastAsia="zh-CN"/>
        </w:rPr>
        <w:t>Periodic BSR</w:t>
      </w:r>
      <w:r>
        <w:rPr>
          <w:rFonts w:eastAsia="宋体"/>
          <w:lang w:eastAsia="zh-CN"/>
        </w:rPr>
        <w:t>’</w:t>
      </w:r>
      <w:r w:rsidRPr="000B0900">
        <w:rPr>
          <w:rFonts w:eastAsia="宋体"/>
          <w:lang w:eastAsia="zh-CN"/>
        </w:rPr>
        <w:t xml:space="preserve"> and ‘Padding BSR’</w:t>
      </w:r>
      <w:r>
        <w:rPr>
          <w:rFonts w:eastAsia="宋体" w:hint="eastAsia"/>
          <w:lang w:eastAsia="zh-CN"/>
        </w:rPr>
        <w:t>.</w:t>
      </w:r>
      <w:r w:rsidRPr="000B0900">
        <w:rPr>
          <w:rFonts w:eastAsia="宋体"/>
          <w:lang w:eastAsia="zh-CN"/>
        </w:rPr>
        <w:t xml:space="preserve"> </w:t>
      </w:r>
      <w:r>
        <w:rPr>
          <w:rFonts w:eastAsia="宋体"/>
          <w:lang w:eastAsia="zh-CN"/>
        </w:rPr>
        <w:t>T</w:t>
      </w:r>
      <w:r w:rsidRPr="000B0900">
        <w:rPr>
          <w:rFonts w:eastAsia="宋体"/>
          <w:lang w:eastAsia="zh-CN"/>
        </w:rPr>
        <w:t>he volume of UL data is reported by a BSR MAC CE when at least one BSR has been triggered and not cancelled, and there are UL-SCH resources available for a new transmission and the UL-SCH resources can accommodate the BSR MAC CE plus its sub</w:t>
      </w:r>
      <w:r w:rsidR="009B7625">
        <w:rPr>
          <w:rFonts w:eastAsia="宋体"/>
          <w:lang w:eastAsia="zh-CN"/>
        </w:rPr>
        <w:t>-</w:t>
      </w:r>
      <w:r w:rsidRPr="000B0900">
        <w:rPr>
          <w:rFonts w:eastAsia="宋体"/>
          <w:lang w:eastAsia="zh-CN"/>
        </w:rPr>
        <w:t>header.</w:t>
      </w:r>
    </w:p>
    <w:p w14:paraId="151DD9E9" w14:textId="0378123D" w:rsidR="00286626" w:rsidRPr="00381BE8" w:rsidRDefault="009318E5" w:rsidP="00BF7628">
      <w:pPr>
        <w:overflowPunct w:val="0"/>
        <w:autoSpaceDE w:val="0"/>
        <w:autoSpaceDN w:val="0"/>
        <w:adjustRightInd w:val="0"/>
        <w:spacing w:after="120"/>
        <w:jc w:val="both"/>
        <w:textAlignment w:val="baseline"/>
        <w:rPr>
          <w:szCs w:val="20"/>
        </w:rPr>
      </w:pPr>
      <w:r>
        <w:rPr>
          <w:rFonts w:eastAsia="宋体"/>
          <w:lang w:eastAsia="zh-CN"/>
        </w:rPr>
        <w:t>The current regular BSR is triggered by the data arrival of a</w:t>
      </w:r>
      <w:r w:rsidR="00C30751">
        <w:rPr>
          <w:rFonts w:eastAsia="宋体"/>
          <w:lang w:eastAsia="zh-CN"/>
        </w:rPr>
        <w:t>n</w:t>
      </w:r>
      <w:r>
        <w:rPr>
          <w:rFonts w:eastAsia="宋体"/>
          <w:lang w:eastAsia="zh-CN"/>
        </w:rPr>
        <w:t xml:space="preserve"> LCH with higher priority than all the LCHs with data available</w:t>
      </w:r>
      <w:r w:rsidR="004350A2">
        <w:rPr>
          <w:rFonts w:eastAsia="宋体"/>
          <w:lang w:eastAsia="zh-CN"/>
        </w:rPr>
        <w:t xml:space="preserve"> or new data arrival when no LCH has buffered data</w:t>
      </w:r>
      <w:r>
        <w:rPr>
          <w:rFonts w:eastAsia="宋体"/>
          <w:lang w:eastAsia="zh-CN"/>
        </w:rPr>
        <w:t xml:space="preserve">. The </w:t>
      </w:r>
      <w:r>
        <w:rPr>
          <w:rFonts w:eastAsia="宋体" w:hint="eastAsia"/>
          <w:lang w:eastAsia="zh-CN"/>
        </w:rPr>
        <w:t>b</w:t>
      </w:r>
      <w:r>
        <w:rPr>
          <w:rFonts w:eastAsia="宋体"/>
          <w:lang w:eastAsia="zh-CN"/>
        </w:rPr>
        <w:t xml:space="preserve">uffer change of the LCHs with already available data relies on the periodic BSR. However, the periodic BSR is only triggered by the expiration of the </w:t>
      </w:r>
      <w:proofErr w:type="spellStart"/>
      <w:r w:rsidRPr="000B2AEF">
        <w:rPr>
          <w:i/>
          <w:lang w:eastAsia="ko-KR"/>
        </w:rPr>
        <w:t>periodicBSR</w:t>
      </w:r>
      <w:proofErr w:type="spellEnd"/>
      <w:r w:rsidRPr="000B2AEF">
        <w:rPr>
          <w:i/>
          <w:lang w:eastAsia="ko-KR"/>
        </w:rPr>
        <w:t>-Timer</w:t>
      </w:r>
      <w:r w:rsidRPr="00BF7628">
        <w:rPr>
          <w:lang w:eastAsia="ko-KR"/>
        </w:rPr>
        <w:t>.</w:t>
      </w:r>
      <w:r>
        <w:rPr>
          <w:rFonts w:eastAsia="宋体"/>
          <w:lang w:eastAsia="zh-CN"/>
        </w:rPr>
        <w:t xml:space="preserve"> If there is continuous data arrival for one LCH, the </w:t>
      </w:r>
      <w:proofErr w:type="spellStart"/>
      <w:r>
        <w:rPr>
          <w:rFonts w:eastAsia="宋体"/>
          <w:lang w:eastAsia="zh-CN"/>
        </w:rPr>
        <w:t>gNB</w:t>
      </w:r>
      <w:proofErr w:type="spellEnd"/>
      <w:r>
        <w:rPr>
          <w:rFonts w:eastAsia="宋体"/>
          <w:lang w:eastAsia="zh-CN"/>
        </w:rPr>
        <w:t xml:space="preserve"> cannot </w:t>
      </w:r>
      <w:r w:rsidR="0054196B">
        <w:rPr>
          <w:rFonts w:eastAsia="宋体"/>
          <w:lang w:eastAsia="zh-CN"/>
        </w:rPr>
        <w:t xml:space="preserve">always </w:t>
      </w:r>
      <w:r>
        <w:rPr>
          <w:rFonts w:eastAsia="宋体"/>
          <w:lang w:eastAsia="zh-CN"/>
        </w:rPr>
        <w:t>know the exact buffer status for the LCH</w:t>
      </w:r>
      <w:r w:rsidR="0054196B">
        <w:rPr>
          <w:rFonts w:eastAsia="宋体"/>
          <w:lang w:eastAsia="zh-CN"/>
        </w:rPr>
        <w:t>/LCG</w:t>
      </w:r>
      <w:r>
        <w:rPr>
          <w:rFonts w:eastAsia="宋体"/>
          <w:lang w:eastAsia="zh-CN"/>
        </w:rPr>
        <w:t xml:space="preserve"> according to the existing BSR mechanism as no new BSR will be triggered except</w:t>
      </w:r>
      <w:r w:rsidR="0054196B">
        <w:rPr>
          <w:rFonts w:eastAsia="宋体"/>
          <w:lang w:eastAsia="zh-CN"/>
        </w:rPr>
        <w:t xml:space="preserve"> for</w:t>
      </w:r>
      <w:r>
        <w:rPr>
          <w:rFonts w:eastAsia="宋体"/>
          <w:lang w:eastAsia="zh-CN"/>
        </w:rPr>
        <w:t xml:space="preserve"> the periodic BSR. </w:t>
      </w:r>
      <w:r w:rsidR="00BF00F6">
        <w:rPr>
          <w:rFonts w:eastAsia="宋体"/>
          <w:lang w:eastAsia="zh-CN"/>
        </w:rPr>
        <w:t>Continuous UL data arrival of UL XR traffic is probably the real case as the application layer may take considerable time to perform the video encoding and deliver the encoded packets to the RAN layers gradually during the video encoding process. From this perspective,</w:t>
      </w:r>
      <w:r w:rsidR="00286626" w:rsidRPr="00381BE8">
        <w:rPr>
          <w:szCs w:val="20"/>
        </w:rPr>
        <w:t xml:space="preserve"> new triggering mechanisms </w:t>
      </w:r>
      <w:r>
        <w:rPr>
          <w:szCs w:val="20"/>
        </w:rPr>
        <w:t xml:space="preserve">to enable the </w:t>
      </w:r>
      <w:proofErr w:type="spellStart"/>
      <w:r>
        <w:rPr>
          <w:szCs w:val="20"/>
        </w:rPr>
        <w:t>gNB</w:t>
      </w:r>
      <w:proofErr w:type="spellEnd"/>
      <w:r>
        <w:rPr>
          <w:szCs w:val="20"/>
        </w:rPr>
        <w:t xml:space="preserve"> to be </w:t>
      </w:r>
      <w:r w:rsidR="00BF00F6">
        <w:rPr>
          <w:szCs w:val="20"/>
        </w:rPr>
        <w:t xml:space="preserve">timely </w:t>
      </w:r>
      <w:r>
        <w:rPr>
          <w:szCs w:val="20"/>
        </w:rPr>
        <w:t xml:space="preserve">aware of the UE buffer change </w:t>
      </w:r>
      <w:r w:rsidR="00BF00F6">
        <w:rPr>
          <w:szCs w:val="20"/>
        </w:rPr>
        <w:t>should</w:t>
      </w:r>
      <w:r w:rsidR="00BF00F6" w:rsidRPr="00381BE8">
        <w:rPr>
          <w:szCs w:val="20"/>
        </w:rPr>
        <w:t xml:space="preserve"> </w:t>
      </w:r>
      <w:r w:rsidR="00286626" w:rsidRPr="00381BE8">
        <w:rPr>
          <w:szCs w:val="20"/>
        </w:rPr>
        <w:t xml:space="preserve">be </w:t>
      </w:r>
      <w:r w:rsidR="0054196B">
        <w:rPr>
          <w:szCs w:val="20"/>
        </w:rPr>
        <w:t>supported</w:t>
      </w:r>
      <w:r w:rsidR="00286626" w:rsidRPr="00381BE8">
        <w:rPr>
          <w:szCs w:val="20"/>
        </w:rPr>
        <w:t xml:space="preserve">. </w:t>
      </w:r>
      <w:r w:rsidR="00BF00F6">
        <w:rPr>
          <w:szCs w:val="20"/>
        </w:rPr>
        <w:t>One possible improvement could be that, f</w:t>
      </w:r>
      <w:r w:rsidR="00286626" w:rsidRPr="00381BE8">
        <w:rPr>
          <w:szCs w:val="20"/>
        </w:rPr>
        <w:t>or example, if a new packet or a new set of packets belonging to a logical channel /QoS flow</w:t>
      </w:r>
      <w:r w:rsidR="00286626">
        <w:rPr>
          <w:szCs w:val="20"/>
        </w:rPr>
        <w:t xml:space="preserve"> </w:t>
      </w:r>
      <w:r w:rsidR="00286626" w:rsidRPr="00381BE8">
        <w:rPr>
          <w:szCs w:val="20"/>
        </w:rPr>
        <w:t>/</w:t>
      </w:r>
      <w:r w:rsidR="00286626" w:rsidRPr="00BF7628">
        <w:rPr>
          <w:rFonts w:eastAsia="宋体"/>
          <w:lang w:eastAsia="zh-CN"/>
        </w:rPr>
        <w:t>stream</w:t>
      </w:r>
      <w:r w:rsidR="00286626" w:rsidRPr="00381BE8">
        <w:rPr>
          <w:szCs w:val="20"/>
        </w:rPr>
        <w:t xml:space="preserve"> satisfying pre-defined requirement(s), or, the amount of data of the logical channel /QoS flow</w:t>
      </w:r>
      <w:r w:rsidR="00286626">
        <w:rPr>
          <w:szCs w:val="20"/>
        </w:rPr>
        <w:t xml:space="preserve"> </w:t>
      </w:r>
      <w:r w:rsidR="00286626" w:rsidRPr="00381BE8">
        <w:rPr>
          <w:szCs w:val="20"/>
        </w:rPr>
        <w:t>/stream pending for transmission exceeds a pre-defined threshold, or all data of a frame</w:t>
      </w:r>
      <w:r w:rsidR="00C30751">
        <w:rPr>
          <w:szCs w:val="20"/>
        </w:rPr>
        <w:t>/burst</w:t>
      </w:r>
      <w:r w:rsidR="00286626" w:rsidRPr="00381BE8">
        <w:rPr>
          <w:szCs w:val="20"/>
        </w:rPr>
        <w:t xml:space="preserve"> has arrived, a BSR can be triggered. </w:t>
      </w:r>
      <w:r w:rsidR="0054196B">
        <w:rPr>
          <w:szCs w:val="20"/>
        </w:rPr>
        <w:t>In such way</w:t>
      </w:r>
      <w:r w:rsidR="00286626" w:rsidRPr="00381BE8">
        <w:rPr>
          <w:szCs w:val="20"/>
        </w:rPr>
        <w:t xml:space="preserve">, </w:t>
      </w:r>
      <w:r w:rsidR="00C30751">
        <w:rPr>
          <w:szCs w:val="20"/>
        </w:rPr>
        <w:t xml:space="preserve">the </w:t>
      </w:r>
      <w:proofErr w:type="spellStart"/>
      <w:r w:rsidR="00C30751">
        <w:rPr>
          <w:szCs w:val="20"/>
        </w:rPr>
        <w:t>gNB</w:t>
      </w:r>
      <w:proofErr w:type="spellEnd"/>
      <w:r w:rsidR="00C30751">
        <w:rPr>
          <w:szCs w:val="20"/>
        </w:rPr>
        <w:t xml:space="preserve"> can know the</w:t>
      </w:r>
      <w:r w:rsidR="00286626" w:rsidRPr="00381BE8">
        <w:rPr>
          <w:szCs w:val="20"/>
        </w:rPr>
        <w:t xml:space="preserve"> </w:t>
      </w:r>
      <w:r w:rsidR="00C30751">
        <w:rPr>
          <w:szCs w:val="20"/>
        </w:rPr>
        <w:t xml:space="preserve">UE </w:t>
      </w:r>
      <w:r w:rsidR="00286626" w:rsidRPr="00381BE8">
        <w:rPr>
          <w:szCs w:val="20"/>
        </w:rPr>
        <w:t>buffer status change</w:t>
      </w:r>
      <w:r w:rsidR="00C30751">
        <w:rPr>
          <w:szCs w:val="20"/>
        </w:rPr>
        <w:t xml:space="preserve"> in time</w:t>
      </w:r>
      <w:r w:rsidR="00286626" w:rsidRPr="00381BE8">
        <w:rPr>
          <w:szCs w:val="20"/>
        </w:rPr>
        <w:t>, which can further facilitate timely</w:t>
      </w:r>
      <w:r w:rsidR="00286626">
        <w:rPr>
          <w:szCs w:val="20"/>
        </w:rPr>
        <w:t xml:space="preserve"> and </w:t>
      </w:r>
      <w:r w:rsidR="00BF00F6">
        <w:rPr>
          <w:szCs w:val="20"/>
        </w:rPr>
        <w:t>efficient</w:t>
      </w:r>
      <w:r w:rsidR="00BF00F6" w:rsidRPr="00381BE8">
        <w:rPr>
          <w:szCs w:val="20"/>
        </w:rPr>
        <w:t xml:space="preserve"> </w:t>
      </w:r>
      <w:r w:rsidR="00286626" w:rsidRPr="00381BE8">
        <w:rPr>
          <w:szCs w:val="20"/>
        </w:rPr>
        <w:t>UL scheduling</w:t>
      </w:r>
      <w:r w:rsidR="0054196B">
        <w:rPr>
          <w:szCs w:val="20"/>
        </w:rPr>
        <w:t xml:space="preserve"> in the </w:t>
      </w:r>
      <w:proofErr w:type="spellStart"/>
      <w:r w:rsidR="0054196B">
        <w:rPr>
          <w:szCs w:val="20"/>
        </w:rPr>
        <w:t>gNB</w:t>
      </w:r>
      <w:proofErr w:type="spellEnd"/>
      <w:r w:rsidR="0054196B">
        <w:rPr>
          <w:szCs w:val="20"/>
        </w:rPr>
        <w:t xml:space="preserve"> side</w:t>
      </w:r>
      <w:r w:rsidR="00286626" w:rsidRPr="00381BE8">
        <w:rPr>
          <w:szCs w:val="20"/>
        </w:rPr>
        <w:t>.</w:t>
      </w:r>
    </w:p>
    <w:p w14:paraId="353D78BE" w14:textId="0CA93A8D" w:rsidR="00286626" w:rsidRDefault="00FB67C7" w:rsidP="00FF0CB6">
      <w:pPr>
        <w:pStyle w:val="Proposal"/>
        <w:numPr>
          <w:ilvl w:val="0"/>
          <w:numId w:val="11"/>
        </w:numPr>
        <w:tabs>
          <w:tab w:val="left" w:pos="1304"/>
          <w:tab w:val="left" w:pos="1701"/>
        </w:tabs>
        <w:adjustRightInd w:val="0"/>
        <w:ind w:left="1701" w:hanging="1701"/>
        <w:textAlignment w:val="baseline"/>
        <w:rPr>
          <w:rFonts w:ascii="Times New Roman" w:hAnsi="Times New Roman"/>
        </w:rPr>
      </w:pPr>
      <w:r>
        <w:rPr>
          <w:rFonts w:ascii="Times New Roman" w:hAnsi="Times New Roman"/>
        </w:rPr>
        <w:t xml:space="preserve"> </w:t>
      </w:r>
      <w:bookmarkStart w:id="158" w:name="_Toc149914706"/>
      <w:r w:rsidR="00E42667">
        <w:rPr>
          <w:rFonts w:ascii="Times New Roman" w:hAnsi="Times New Roman"/>
        </w:rPr>
        <w:t xml:space="preserve">Introduce </w:t>
      </w:r>
      <w:r w:rsidR="00A97216">
        <w:rPr>
          <w:rFonts w:ascii="Times New Roman" w:hAnsi="Times New Roman"/>
        </w:rPr>
        <w:t xml:space="preserve">additional </w:t>
      </w:r>
      <w:r w:rsidR="00286626" w:rsidRPr="00CC5886">
        <w:rPr>
          <w:rFonts w:ascii="Times New Roman" w:hAnsi="Times New Roman"/>
        </w:rPr>
        <w:t>BSR triggering</w:t>
      </w:r>
      <w:r w:rsidR="00286626">
        <w:rPr>
          <w:rFonts w:ascii="Times New Roman" w:hAnsi="Times New Roman"/>
        </w:rPr>
        <w:t xml:space="preserve"> </w:t>
      </w:r>
      <w:r w:rsidR="00E42667">
        <w:rPr>
          <w:rFonts w:ascii="Times New Roman" w:hAnsi="Times New Roman"/>
        </w:rPr>
        <w:t>conditions</w:t>
      </w:r>
      <w:r w:rsidR="00F3558D">
        <w:rPr>
          <w:rFonts w:ascii="Times New Roman" w:hAnsi="Times New Roman"/>
        </w:rPr>
        <w:t>, exa</w:t>
      </w:r>
      <w:r w:rsidR="00A97216">
        <w:rPr>
          <w:rFonts w:ascii="Times New Roman" w:hAnsi="Times New Roman"/>
        </w:rPr>
        <w:t>mple:</w:t>
      </w:r>
      <w:bookmarkEnd w:id="158"/>
    </w:p>
    <w:p w14:paraId="124DD43D" w14:textId="0DC92AA6" w:rsidR="00286626" w:rsidRDefault="008C1F4F" w:rsidP="00FF0CB6">
      <w:pPr>
        <w:pStyle w:val="Proposal"/>
        <w:numPr>
          <w:ilvl w:val="1"/>
          <w:numId w:val="11"/>
        </w:numPr>
        <w:tabs>
          <w:tab w:val="left" w:pos="1304"/>
          <w:tab w:val="left" w:pos="1701"/>
        </w:tabs>
        <w:adjustRightInd w:val="0"/>
        <w:textAlignment w:val="baseline"/>
        <w:rPr>
          <w:rFonts w:ascii="Times New Roman" w:hAnsi="Times New Roman"/>
        </w:rPr>
      </w:pPr>
      <w:bookmarkStart w:id="159" w:name="_Toc149914707"/>
      <w:r>
        <w:rPr>
          <w:rFonts w:ascii="Times New Roman" w:hAnsi="Times New Roman"/>
        </w:rPr>
        <w:t xml:space="preserve">a) </w:t>
      </w:r>
      <w:r w:rsidR="001954F6">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subsequent data arrival of an LCH</w:t>
      </w:r>
      <w:r w:rsidR="00E27799">
        <w:rPr>
          <w:rFonts w:ascii="Times New Roman" w:hAnsi="Times New Roman"/>
        </w:rPr>
        <w:t>;</w:t>
      </w:r>
      <w:bookmarkEnd w:id="159"/>
      <w:r w:rsidR="00B3440D">
        <w:rPr>
          <w:rFonts w:ascii="Times New Roman" w:hAnsi="Times New Roman"/>
        </w:rPr>
        <w:t xml:space="preserve"> </w:t>
      </w:r>
    </w:p>
    <w:p w14:paraId="4ED3D903" w14:textId="73D87506" w:rsidR="00286626" w:rsidRDefault="008C1F4F" w:rsidP="00FF0CB6">
      <w:pPr>
        <w:pStyle w:val="Proposal"/>
        <w:numPr>
          <w:ilvl w:val="1"/>
          <w:numId w:val="11"/>
        </w:numPr>
        <w:tabs>
          <w:tab w:val="left" w:pos="1304"/>
          <w:tab w:val="left" w:pos="1701"/>
        </w:tabs>
        <w:adjustRightInd w:val="0"/>
        <w:textAlignment w:val="baseline"/>
        <w:rPr>
          <w:rFonts w:ascii="Times New Roman" w:hAnsi="Times New Roman"/>
        </w:rPr>
      </w:pPr>
      <w:bookmarkStart w:id="160" w:name="_Toc149914708"/>
      <w:r>
        <w:rPr>
          <w:rFonts w:ascii="Times New Roman" w:hAnsi="Times New Roman"/>
        </w:rPr>
        <w:t xml:space="preserve">b) </w:t>
      </w:r>
      <w:r w:rsidR="001954F6">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w:t>
      </w:r>
      <w:r w:rsidR="00286626" w:rsidRPr="00B91841">
        <w:rPr>
          <w:rFonts w:ascii="Times New Roman" w:hAnsi="Times New Roman"/>
        </w:rPr>
        <w:t xml:space="preserve">arrival </w:t>
      </w:r>
      <w:r w:rsidR="008C4F4B">
        <w:rPr>
          <w:rFonts w:ascii="Times New Roman" w:hAnsi="Times New Roman"/>
        </w:rPr>
        <w:t>of</w:t>
      </w:r>
      <w:r w:rsidR="008C4F4B" w:rsidRPr="00B91841">
        <w:rPr>
          <w:rFonts w:ascii="Times New Roman" w:hAnsi="Times New Roman"/>
        </w:rPr>
        <w:t xml:space="preserve"> </w:t>
      </w:r>
      <w:r w:rsidR="00286626">
        <w:rPr>
          <w:rFonts w:ascii="Times New Roman" w:hAnsi="Times New Roman"/>
        </w:rPr>
        <w:t>a whole</w:t>
      </w:r>
      <w:r w:rsidR="00286626" w:rsidRPr="00686DD8">
        <w:rPr>
          <w:rFonts w:ascii="Times New Roman" w:hAnsi="Times New Roman"/>
        </w:rPr>
        <w:t xml:space="preserve"> </w:t>
      </w:r>
      <w:r w:rsidR="00286626">
        <w:rPr>
          <w:rFonts w:ascii="Times New Roman" w:hAnsi="Times New Roman"/>
        </w:rPr>
        <w:t>burst</w:t>
      </w:r>
      <w:r w:rsidR="00286626" w:rsidRPr="00686DD8">
        <w:rPr>
          <w:rFonts w:ascii="Times New Roman" w:hAnsi="Times New Roman"/>
        </w:rPr>
        <w:t xml:space="preserve"> or PDU set.</w:t>
      </w:r>
      <w:bookmarkEnd w:id="160"/>
    </w:p>
    <w:p w14:paraId="62267C0D" w14:textId="77777777" w:rsidR="0004065F" w:rsidRPr="0040338E" w:rsidRDefault="0004065F" w:rsidP="00B6577C">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lastRenderedPageBreak/>
        <w:t>Conclusion</w:t>
      </w:r>
    </w:p>
    <w:p w14:paraId="249AE64E" w14:textId="36FDB807" w:rsidR="002B6938" w:rsidRDefault="0004065F">
      <w:pPr>
        <w:overflowPunct w:val="0"/>
        <w:autoSpaceDE w:val="0"/>
        <w:autoSpaceDN w:val="0"/>
        <w:adjustRightInd w:val="0"/>
        <w:spacing w:after="120"/>
        <w:jc w:val="both"/>
        <w:textAlignment w:val="baseline"/>
        <w:rPr>
          <w:rFonts w:eastAsia="宋体"/>
          <w:bCs/>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E64452">
        <w:rPr>
          <w:rFonts w:eastAsia="宋体"/>
          <w:lang w:eastAsia="zh-CN"/>
        </w:rPr>
        <w:t>BSR</w:t>
      </w:r>
      <w:r w:rsidR="00F2435D">
        <w:rPr>
          <w:rFonts w:eastAsia="宋体"/>
          <w:lang w:eastAsia="zh-CN"/>
        </w:rPr>
        <w:t xml:space="preserve"> </w:t>
      </w:r>
      <w:r w:rsidR="007F778D">
        <w:rPr>
          <w:rFonts w:eastAsia="宋体"/>
          <w:lang w:eastAsia="zh-CN"/>
        </w:rPr>
        <w:t>enhancements based on the XR traffic characteristics</w:t>
      </w:r>
      <w:r w:rsidR="001B4BD5">
        <w:rPr>
          <w:rFonts w:eastAsia="宋体"/>
          <w:lang w:eastAsia="zh-CN"/>
        </w:rPr>
        <w:t>.</w:t>
      </w:r>
      <w:r w:rsidR="003F6C8C" w:rsidDel="003F6C8C">
        <w:rPr>
          <w:rFonts w:eastAsia="宋体"/>
          <w:lang w:eastAsia="zh-CN"/>
        </w:rPr>
        <w:t xml:space="preserve"> </w:t>
      </w:r>
      <w:r w:rsidR="002B6938">
        <w:rPr>
          <w:rFonts w:eastAsia="宋体" w:hint="eastAsia"/>
          <w:bCs/>
          <w:lang w:eastAsia="zh-CN"/>
        </w:rPr>
        <w:t>B</w:t>
      </w:r>
      <w:r w:rsidR="002B6938">
        <w:rPr>
          <w:rFonts w:eastAsia="宋体"/>
          <w:bCs/>
          <w:lang w:eastAsia="zh-CN"/>
        </w:rPr>
        <w:t>ased on the above discussions, there are the following observations:</w:t>
      </w:r>
    </w:p>
    <w:bookmarkStart w:id="161" w:name="_Hlk146706058"/>
    <w:p w14:paraId="40CD3D0F" w14:textId="77777777" w:rsidR="00212FA7" w:rsidRDefault="00FF0CB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"Observation,1"</w:instrText>
      </w:r>
      <w:r>
        <w:rPr>
          <w:rFonts w:eastAsia="宋体"/>
          <w:bCs w:val="0"/>
          <w:lang w:eastAsia="zh-CN"/>
        </w:rPr>
        <w:instrText xml:space="preserve"> </w:instrText>
      </w:r>
      <w:r>
        <w:rPr>
          <w:rFonts w:eastAsia="宋体"/>
          <w:bCs w:val="0"/>
          <w:lang w:eastAsia="zh-CN"/>
        </w:rPr>
        <w:fldChar w:fldCharType="separate"/>
      </w:r>
      <w:hyperlink w:anchor="_Toc149914687" w:history="1">
        <w:r w:rsidR="00212FA7" w:rsidRPr="00F55CDF">
          <w:rPr>
            <w:rStyle w:val="ae"/>
            <w:rFonts w:ascii="Times New Roman"/>
            <w:noProof/>
            <w:lang w:bidi="ar"/>
          </w:rPr>
          <w:t>Observation 1</w:t>
        </w:r>
        <w:r w:rsidR="00212FA7">
          <w:rPr>
            <w:rFonts w:eastAsiaTheme="minorEastAsia" w:hAnsiTheme="minorHAnsi" w:cstheme="minorBidi"/>
            <w:b w:val="0"/>
            <w:bCs w:val="0"/>
            <w:noProof/>
            <w:kern w:val="2"/>
            <w:sz w:val="21"/>
            <w:szCs w:val="22"/>
            <w:lang w:eastAsia="zh-CN"/>
          </w:rPr>
          <w:tab/>
        </w:r>
        <w:r w:rsidR="00212FA7" w:rsidRPr="00F55CDF">
          <w:rPr>
            <w:rStyle w:val="ae"/>
            <w:rFonts w:ascii="Times New Roman"/>
            <w:noProof/>
            <w:lang w:bidi="ar"/>
          </w:rPr>
          <w:t>The bitrate range derived based on Table 4.5-1 in 3GPP TR 26.928 is 10~150 Mbps.</w:t>
        </w:r>
      </w:hyperlink>
    </w:p>
    <w:p w14:paraId="1CAC2F55" w14:textId="77777777" w:rsidR="00212FA7" w:rsidRDefault="00212FA7">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9914688" w:history="1">
        <w:r w:rsidRPr="00F55CDF">
          <w:rPr>
            <w:rStyle w:val="ae"/>
            <w:rFonts w:ascii="Times New Roman"/>
            <w:noProof/>
          </w:rPr>
          <w:t>Observation 2</w:t>
        </w:r>
        <w:r>
          <w:rPr>
            <w:rFonts w:eastAsiaTheme="minorEastAsia" w:hAnsiTheme="minorHAnsi" w:cstheme="minorBidi"/>
            <w:b w:val="0"/>
            <w:bCs w:val="0"/>
            <w:noProof/>
            <w:kern w:val="2"/>
            <w:sz w:val="21"/>
            <w:szCs w:val="22"/>
            <w:lang w:eastAsia="zh-CN"/>
          </w:rPr>
          <w:tab/>
        </w:r>
        <w:r w:rsidRPr="00F55CDF">
          <w:rPr>
            <w:rStyle w:val="ae"/>
            <w:rFonts w:ascii="Times New Roman"/>
            <w:noProof/>
            <w:lang w:bidi="ar"/>
          </w:rPr>
          <w:t>The bitrate range derived based on H.264 standard can be 14~800 Mbps.</w:t>
        </w:r>
      </w:hyperlink>
    </w:p>
    <w:p w14:paraId="14A0A347" w14:textId="77777777" w:rsidR="00212FA7" w:rsidRDefault="00212FA7">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9914689" w:history="1">
        <w:r w:rsidRPr="00F55CDF">
          <w:rPr>
            <w:rStyle w:val="ae"/>
            <w:rFonts w:ascii="Times New Roman"/>
            <w:noProof/>
            <w:lang w:bidi="ar"/>
          </w:rPr>
          <w:t>Observation 3</w:t>
        </w:r>
        <w:r>
          <w:rPr>
            <w:rFonts w:eastAsiaTheme="minorEastAsia" w:hAnsiTheme="minorHAnsi" w:cstheme="minorBidi"/>
            <w:b w:val="0"/>
            <w:bCs w:val="0"/>
            <w:noProof/>
            <w:kern w:val="2"/>
            <w:sz w:val="21"/>
            <w:szCs w:val="22"/>
            <w:lang w:eastAsia="zh-CN"/>
          </w:rPr>
          <w:tab/>
        </w:r>
        <w:r w:rsidRPr="00F55CDF">
          <w:rPr>
            <w:rStyle w:val="ae"/>
            <w:rFonts w:ascii="Times New Roman"/>
            <w:noProof/>
            <w:lang w:bidi="ar"/>
          </w:rPr>
          <w:t>The bitrate range derived based on H.264 standard could be more solid and future proof.</w:t>
        </w:r>
      </w:hyperlink>
    </w:p>
    <w:p w14:paraId="71A494A3" w14:textId="77777777" w:rsidR="00212FA7" w:rsidRDefault="00212FA7">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9914690" w:history="1">
        <w:r w:rsidRPr="00F55CDF">
          <w:rPr>
            <w:rStyle w:val="ae"/>
            <w:rFonts w:ascii="Times New Roman"/>
            <w:noProof/>
          </w:rPr>
          <w:t>Observation 4</w:t>
        </w:r>
        <w:r>
          <w:rPr>
            <w:rFonts w:eastAsiaTheme="minorEastAsia" w:hAnsiTheme="minorHAnsi" w:cstheme="minorBidi"/>
            <w:b w:val="0"/>
            <w:bCs w:val="0"/>
            <w:noProof/>
            <w:kern w:val="2"/>
            <w:sz w:val="21"/>
            <w:szCs w:val="22"/>
            <w:lang w:eastAsia="zh-CN"/>
          </w:rPr>
          <w:tab/>
        </w:r>
        <w:r w:rsidRPr="00F55CDF">
          <w:rPr>
            <w:rStyle w:val="ae"/>
            <w:rFonts w:ascii="Times New Roman"/>
            <w:noProof/>
          </w:rPr>
          <w:t>If the 720p HD is used as reference case to determine the minimum buffer size, level 4 (minimum average frame burst size 36,603 bytes) should be adopted to determine the minimum buffer size.</w:t>
        </w:r>
      </w:hyperlink>
    </w:p>
    <w:p w14:paraId="51E713BF" w14:textId="77777777" w:rsidR="00212FA7" w:rsidRDefault="00212FA7">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9914691" w:history="1">
        <w:r w:rsidRPr="00F55CDF">
          <w:rPr>
            <w:rStyle w:val="ae"/>
            <w:rFonts w:ascii="Times New Roman"/>
            <w:noProof/>
          </w:rPr>
          <w:t>Observation 5</w:t>
        </w:r>
        <w:r>
          <w:rPr>
            <w:rFonts w:eastAsiaTheme="minorEastAsia" w:hAnsiTheme="minorHAnsi" w:cstheme="minorBidi"/>
            <w:b w:val="0"/>
            <w:bCs w:val="0"/>
            <w:noProof/>
            <w:kern w:val="2"/>
            <w:sz w:val="21"/>
            <w:szCs w:val="22"/>
            <w:lang w:eastAsia="zh-CN"/>
          </w:rPr>
          <w:tab/>
        </w:r>
        <w:r w:rsidRPr="00F55CDF">
          <w:rPr>
            <w:rStyle w:val="ae"/>
            <w:rFonts w:ascii="Times New Roman"/>
            <w:noProof/>
          </w:rPr>
          <w:t>If the 8192 x 4320 is used as reference case to determine the maximum buffer size, level 6 or 6.1 (average frame burst size 993,378 bytes) should be adopted to determine the maximum buffer size.</w:t>
        </w:r>
      </w:hyperlink>
    </w:p>
    <w:p w14:paraId="28ED5AD5" w14:textId="77777777" w:rsidR="00212FA7" w:rsidRDefault="00212FA7">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9914692" w:history="1">
        <w:r w:rsidRPr="00F55CDF">
          <w:rPr>
            <w:rStyle w:val="ae"/>
            <w:rFonts w:ascii="Times New Roman"/>
            <w:noProof/>
            <w:lang w:bidi="ar"/>
          </w:rPr>
          <w:t>Observation 6</w:t>
        </w:r>
        <w:r>
          <w:rPr>
            <w:rFonts w:eastAsiaTheme="minorEastAsia" w:hAnsiTheme="minorHAnsi" w:cstheme="minorBidi"/>
            <w:b w:val="0"/>
            <w:bCs w:val="0"/>
            <w:noProof/>
            <w:kern w:val="2"/>
            <w:sz w:val="21"/>
            <w:szCs w:val="22"/>
            <w:lang w:eastAsia="zh-CN"/>
          </w:rPr>
          <w:tab/>
        </w:r>
        <w:r w:rsidRPr="00F55CDF">
          <w:rPr>
            <w:rStyle w:val="ae"/>
            <w:rFonts w:ascii="Times New Roman"/>
            <w:noProof/>
            <w:lang w:bidi="ar"/>
          </w:rPr>
          <w:t>Based on the exponential BSR table according the proposed buffer size range, an equal quantization error of 1.73% can be achieved.</w:t>
        </w:r>
      </w:hyperlink>
    </w:p>
    <w:p w14:paraId="04412D89" w14:textId="7437525D" w:rsidR="002B6938" w:rsidRDefault="00FF0CB6" w:rsidP="00FF0CB6">
      <w:pPr>
        <w:overflowPunct w:val="0"/>
        <w:autoSpaceDE w:val="0"/>
        <w:autoSpaceDN w:val="0"/>
        <w:adjustRightInd w:val="0"/>
        <w:spacing w:after="120"/>
        <w:jc w:val="both"/>
        <w:textAlignment w:val="baseline"/>
        <w:rPr>
          <w:rFonts w:eastAsia="宋体"/>
          <w:bCs/>
          <w:lang w:eastAsia="zh-CN"/>
        </w:rPr>
      </w:pPr>
      <w:r>
        <w:rPr>
          <w:rFonts w:eastAsia="宋体"/>
          <w:bCs/>
          <w:lang w:eastAsia="zh-CN"/>
        </w:rPr>
        <w:fldChar w:fldCharType="end"/>
      </w:r>
    </w:p>
    <w:bookmarkEnd w:id="161"/>
    <w:p w14:paraId="6DB3C4A7" w14:textId="03DB0450" w:rsidR="0018237D" w:rsidRPr="007F778D" w:rsidRDefault="007F778D">
      <w:pPr>
        <w:overflowPunct w:val="0"/>
        <w:autoSpaceDE w:val="0"/>
        <w:autoSpaceDN w:val="0"/>
        <w:adjustRightInd w:val="0"/>
        <w:spacing w:after="120"/>
        <w:jc w:val="both"/>
        <w:textAlignment w:val="baseline"/>
        <w:rPr>
          <w:rFonts w:eastAsia="宋体"/>
          <w:bCs/>
          <w:lang w:eastAsia="zh-CN"/>
        </w:rPr>
      </w:pPr>
      <w:r w:rsidRPr="007F778D">
        <w:rPr>
          <w:rFonts w:eastAsia="宋体"/>
          <w:bCs/>
          <w:lang w:eastAsia="zh-CN"/>
        </w:rPr>
        <w:t>Based on the discussions and the observations, we have the following proposals:</w:t>
      </w:r>
    </w:p>
    <w:p w14:paraId="4EDCB30C" w14:textId="21457628" w:rsidR="00212FA7"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49914698" w:history="1">
        <w:r w:rsidR="00212FA7" w:rsidRPr="005442DA">
          <w:rPr>
            <w:rStyle w:val="ae"/>
            <w:rFonts w:ascii="Times New Roman"/>
            <w:noProof/>
          </w:rPr>
          <w:t>Proposal 1</w:t>
        </w:r>
        <w:r w:rsidR="00212FA7">
          <w:rPr>
            <w:rFonts w:eastAsiaTheme="minorEastAsia" w:hAnsiTheme="minorHAnsi" w:cstheme="minorBidi"/>
            <w:b w:val="0"/>
            <w:bCs w:val="0"/>
            <w:noProof/>
            <w:kern w:val="2"/>
            <w:sz w:val="21"/>
            <w:szCs w:val="22"/>
            <w:lang w:eastAsia="zh-CN"/>
          </w:rPr>
          <w:tab/>
        </w:r>
        <w:r w:rsidR="00212FA7" w:rsidRPr="005442DA">
          <w:rPr>
            <w:rStyle w:val="ae"/>
            <w:rFonts w:ascii="Times New Roman"/>
            <w:noProof/>
          </w:rPr>
          <w:t>Video format 720p HD in H.264 (14Mbps) should be used to determine the minimum buffer size for new BSR table.</w:t>
        </w:r>
      </w:hyperlink>
    </w:p>
    <w:p w14:paraId="03CDA0C4" w14:textId="2A5B5DD9" w:rsidR="00212FA7" w:rsidRDefault="00212FA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14699" w:history="1">
        <w:r w:rsidRPr="005442DA">
          <w:rPr>
            <w:rStyle w:val="ae"/>
            <w:rFonts w:ascii="Times New Roman"/>
            <w:noProof/>
          </w:rPr>
          <w:t>Proposal 2</w:t>
        </w:r>
        <w:r>
          <w:rPr>
            <w:rFonts w:eastAsiaTheme="minorEastAsia" w:hAnsiTheme="minorHAnsi" w:cstheme="minorBidi"/>
            <w:b w:val="0"/>
            <w:bCs w:val="0"/>
            <w:noProof/>
            <w:kern w:val="2"/>
            <w:sz w:val="21"/>
            <w:szCs w:val="22"/>
            <w:lang w:eastAsia="zh-CN"/>
          </w:rPr>
          <w:tab/>
        </w:r>
        <w:r w:rsidRPr="005442DA">
          <w:rPr>
            <w:rStyle w:val="ae"/>
            <w:rFonts w:ascii="Times New Roman"/>
            <w:noProof/>
          </w:rPr>
          <w:t>Video format 8192 x 4320 in H.264 (800Mbps) should be used to determine the maximum buffer size for new BSR table.</w:t>
        </w:r>
      </w:hyperlink>
    </w:p>
    <w:p w14:paraId="029D24AC" w14:textId="4A99C118" w:rsidR="00212FA7" w:rsidRDefault="00212FA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14700" w:history="1">
        <w:r w:rsidRPr="005442DA">
          <w:rPr>
            <w:rStyle w:val="ae"/>
            <w:rFonts w:ascii="Times New Roman"/>
            <w:noProof/>
            <w:lang w:bidi="ar"/>
          </w:rPr>
          <w:t>Proposal 3</w:t>
        </w:r>
        <w:r>
          <w:rPr>
            <w:rFonts w:eastAsiaTheme="minorEastAsia" w:hAnsiTheme="minorHAnsi" w:cstheme="minorBidi"/>
            <w:b w:val="0"/>
            <w:bCs w:val="0"/>
            <w:noProof/>
            <w:kern w:val="2"/>
            <w:sz w:val="21"/>
            <w:szCs w:val="22"/>
            <w:lang w:eastAsia="zh-CN"/>
          </w:rPr>
          <w:tab/>
        </w:r>
        <w:r w:rsidRPr="005442DA">
          <w:rPr>
            <w:rStyle w:val="ae"/>
            <w:rFonts w:ascii="Times New Roman"/>
            <w:noProof/>
            <w:lang w:bidi="ar"/>
          </w:rPr>
          <w:t>For one XR video traffic, it should be assumed that the minimum/maximum buffer size is half / 1.5 times of the average frame burst sizes (as assumed in 3GPP TR 38.838), i.e. the new BSR table buffer size range is 18,302 ~ 14,900,663 bytes.</w:t>
        </w:r>
      </w:hyperlink>
    </w:p>
    <w:p w14:paraId="61948711" w14:textId="77C2B122" w:rsidR="00212FA7" w:rsidRDefault="00212FA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14702" w:history="1">
        <w:r w:rsidRPr="005442DA">
          <w:rPr>
            <w:rStyle w:val="ae"/>
            <w:rFonts w:ascii="Times New Roman"/>
            <w:noProof/>
          </w:rPr>
          <w:t>Proposal 4</w:t>
        </w:r>
        <w:r>
          <w:rPr>
            <w:rFonts w:eastAsiaTheme="minorEastAsia" w:hAnsiTheme="minorHAnsi" w:cstheme="minorBidi"/>
            <w:b w:val="0"/>
            <w:bCs w:val="0"/>
            <w:noProof/>
            <w:kern w:val="2"/>
            <w:sz w:val="21"/>
            <w:szCs w:val="22"/>
            <w:lang w:eastAsia="zh-CN"/>
          </w:rPr>
          <w:tab/>
        </w:r>
        <w:r w:rsidRPr="005442DA">
          <w:rPr>
            <w:rStyle w:val="ae"/>
            <w:rFonts w:ascii="Times New Roman"/>
            <w:noProof/>
          </w:rPr>
          <w:t>All 256 entries of the new BSR table are used for buffer size indication, i.e. no entry is reserved for future use.</w:t>
        </w:r>
      </w:hyperlink>
    </w:p>
    <w:p w14:paraId="1A0E73F1" w14:textId="711169E3" w:rsidR="00212FA7" w:rsidRDefault="00212FA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14703" w:history="1">
        <w:r w:rsidRPr="005442DA">
          <w:rPr>
            <w:rStyle w:val="ae"/>
            <w:rFonts w:ascii="Times New Roman"/>
            <w:noProof/>
          </w:rPr>
          <w:t>Proposal 5</w:t>
        </w:r>
        <w:r>
          <w:rPr>
            <w:rFonts w:eastAsiaTheme="minorEastAsia" w:hAnsiTheme="minorHAnsi" w:cstheme="minorBidi"/>
            <w:b w:val="0"/>
            <w:bCs w:val="0"/>
            <w:noProof/>
            <w:kern w:val="2"/>
            <w:sz w:val="21"/>
            <w:szCs w:val="22"/>
            <w:lang w:eastAsia="zh-CN"/>
          </w:rPr>
          <w:tab/>
        </w:r>
        <w:r w:rsidRPr="005442DA">
          <w:rPr>
            <w:rStyle w:val="ae"/>
            <w:rFonts w:ascii="Times New Roman"/>
            <w:noProof/>
          </w:rPr>
          <w:t>The following formula as in legacy is reused for exponential BSR table generation:</w:t>
        </w:r>
      </w:hyperlink>
    </w:p>
    <w:p w14:paraId="3782AA16" w14:textId="6A7436DD" w:rsidR="00212FA7" w:rsidRDefault="00212FA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9914704" w:history="1">
        <w:r w:rsidRPr="005442DA">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5442DA">
          <w:rPr>
            <w:rStyle w:val="ae"/>
            <w:rFonts w:ascii="Times New Roman"/>
            <w:noProof/>
          </w:rPr>
          <w:t xml:space="preserve">Bk = </w:t>
        </w:r>
        <w:r w:rsidRPr="005442DA">
          <w:rPr>
            <w:rStyle w:val="ae"/>
            <w:rFonts w:ascii="Times New Roman"/>
            <w:noProof/>
          </w:rPr>
          <w:sym w:font="Symbol" w:char="F0E9"/>
        </w:r>
        <w:r w:rsidRPr="005442DA">
          <w:rPr>
            <w:rStyle w:val="ae"/>
            <w:rFonts w:ascii="Times New Roman"/>
            <w:noProof/>
          </w:rPr>
          <w:t>Bmin</w:t>
        </w:r>
        <w:r w:rsidRPr="005442DA">
          <w:rPr>
            <w:rStyle w:val="ae"/>
            <w:rFonts w:ascii="Times New Roman"/>
            <w:noProof/>
          </w:rPr>
          <w:sym w:font="Symbol" w:char="F0D7"/>
        </w:r>
        <w:r w:rsidRPr="005442DA">
          <w:rPr>
            <w:rStyle w:val="ae"/>
            <w:rFonts w:ascii="Times New Roman"/>
            <w:noProof/>
          </w:rPr>
          <w:t xml:space="preserve"> (1 + p) k </w:t>
        </w:r>
        <w:r w:rsidRPr="005442DA">
          <w:rPr>
            <w:rStyle w:val="ae"/>
            <w:rFonts w:ascii="Times New Roman"/>
            <w:noProof/>
          </w:rPr>
          <w:sym w:font="Symbol" w:char="F0F9"/>
        </w:r>
        <w:r w:rsidRPr="005442DA">
          <w:rPr>
            <w:rStyle w:val="ae"/>
            <w:rFonts w:ascii="Times New Roman"/>
            <w:noProof/>
          </w:rPr>
          <w:t xml:space="preserve">       (1)</w:t>
        </w:r>
      </w:hyperlink>
    </w:p>
    <w:p w14:paraId="2AC3D70D" w14:textId="7E5CB9FC" w:rsidR="00212FA7" w:rsidRDefault="00212FA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9914705" w:history="1">
        <w:r w:rsidRPr="005442DA">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5442DA">
          <w:rPr>
            <w:rStyle w:val="ae"/>
            <w:rFonts w:ascii="Times New Roman"/>
            <w:noProof/>
          </w:rPr>
          <w:t>where p = (Bmax / Bmin) 1 / (N-2) – 1    (2)</w:t>
        </w:r>
      </w:hyperlink>
    </w:p>
    <w:p w14:paraId="361DC505" w14:textId="367060C6" w:rsidR="00212FA7" w:rsidRDefault="00212FA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14706" w:history="1">
        <w:r w:rsidRPr="005442DA">
          <w:rPr>
            <w:rStyle w:val="ae"/>
            <w:rFonts w:ascii="Times New Roman"/>
            <w:noProof/>
          </w:rPr>
          <w:t>Proposal 6</w:t>
        </w:r>
        <w:r>
          <w:rPr>
            <w:rFonts w:eastAsiaTheme="minorEastAsia" w:hAnsiTheme="minorHAnsi" w:cstheme="minorBidi"/>
            <w:b w:val="0"/>
            <w:bCs w:val="0"/>
            <w:noProof/>
            <w:kern w:val="2"/>
            <w:sz w:val="21"/>
            <w:szCs w:val="22"/>
            <w:lang w:eastAsia="zh-CN"/>
          </w:rPr>
          <w:tab/>
        </w:r>
        <w:r w:rsidRPr="005442DA">
          <w:rPr>
            <w:rStyle w:val="ae"/>
            <w:rFonts w:ascii="Times New Roman"/>
            <w:noProof/>
          </w:rPr>
          <w:t>Introduce additional BSR triggering conditions, example:</w:t>
        </w:r>
      </w:hyperlink>
    </w:p>
    <w:p w14:paraId="2F1C2C9B" w14:textId="1C62402B" w:rsidR="00212FA7" w:rsidRDefault="00212FA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9914707" w:history="1">
        <w:r w:rsidRPr="005442DA">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5442DA">
          <w:rPr>
            <w:rStyle w:val="ae"/>
            <w:rFonts w:ascii="Times New Roman"/>
            <w:noProof/>
          </w:rPr>
          <w:t>a) BSR triggering upon the subsequent data arrival of an LCH;</w:t>
        </w:r>
      </w:hyperlink>
    </w:p>
    <w:p w14:paraId="66E7FD57" w14:textId="5A1B2AEF" w:rsidR="00212FA7" w:rsidRDefault="00212FA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9914708" w:history="1">
        <w:r w:rsidRPr="005442DA">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5442DA">
          <w:rPr>
            <w:rStyle w:val="ae"/>
            <w:rFonts w:ascii="Times New Roman"/>
            <w:noProof/>
          </w:rPr>
          <w:t>b) BSR triggering upon the arrival of a whole burst or PDU set.</w:t>
        </w:r>
      </w:hyperlink>
    </w:p>
    <w:p w14:paraId="79B0ED5B" w14:textId="47A8A414"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rsidP="00B6577C">
      <w:pPr>
        <w:pStyle w:val="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3090BFEF" w14:textId="43CB65C1" w:rsidR="00393609" w:rsidRDefault="004B0E1D">
      <w:pPr>
        <w:numPr>
          <w:ilvl w:val="0"/>
          <w:numId w:val="9"/>
        </w:numPr>
        <w:rPr>
          <w:rFonts w:eastAsia="宋体"/>
          <w:color w:val="000000"/>
          <w:lang w:eastAsia="zh-CN"/>
        </w:rPr>
      </w:pPr>
      <w:bookmarkStart w:id="162" w:name="_Ref130819202"/>
      <w:r>
        <w:rPr>
          <w:rFonts w:eastAsia="宋体"/>
          <w:color w:val="000000"/>
          <w:lang w:eastAsia="zh-CN"/>
        </w:rPr>
        <w:t>RAN2#</w:t>
      </w:r>
      <w:r w:rsidR="006C08C5">
        <w:rPr>
          <w:rFonts w:eastAsia="宋体"/>
          <w:color w:val="000000"/>
          <w:lang w:eastAsia="zh-CN"/>
        </w:rPr>
        <w:t>123bis</w:t>
      </w:r>
      <w:r>
        <w:rPr>
          <w:rFonts w:eastAsia="宋体"/>
          <w:color w:val="000000"/>
          <w:lang w:eastAsia="zh-CN"/>
        </w:rPr>
        <w:t>, Chairman notes</w:t>
      </w:r>
      <w:bookmarkEnd w:id="162"/>
      <w:r w:rsidR="00734CE6">
        <w:rPr>
          <w:rFonts w:eastAsia="宋体"/>
          <w:color w:val="000000"/>
          <w:lang w:eastAsia="zh-CN"/>
        </w:rPr>
        <w:t>;</w:t>
      </w:r>
    </w:p>
    <w:p w14:paraId="23CE6128" w14:textId="49E14BEE" w:rsidR="00B2061E" w:rsidRDefault="00B2061E">
      <w:pPr>
        <w:numPr>
          <w:ilvl w:val="0"/>
          <w:numId w:val="9"/>
        </w:numPr>
        <w:rPr>
          <w:rFonts w:eastAsia="宋体"/>
          <w:color w:val="000000"/>
          <w:lang w:eastAsia="zh-CN"/>
        </w:rPr>
      </w:pPr>
      <w:bookmarkStart w:id="163" w:name="_Ref149211496"/>
      <w:r>
        <w:rPr>
          <w:rFonts w:eastAsia="宋体" w:hint="eastAsia"/>
          <w:color w:val="000000"/>
          <w:lang w:eastAsia="zh-CN"/>
        </w:rPr>
        <w:t>3</w:t>
      </w:r>
      <w:r>
        <w:rPr>
          <w:rFonts w:eastAsia="宋体"/>
          <w:color w:val="000000"/>
          <w:lang w:eastAsia="zh-CN"/>
        </w:rPr>
        <w:t>GPP TR 26.928-i00</w:t>
      </w:r>
      <w:r w:rsidR="00734CE6">
        <w:rPr>
          <w:rFonts w:eastAsia="宋体"/>
          <w:color w:val="000000"/>
          <w:lang w:eastAsia="zh-CN"/>
        </w:rPr>
        <w:t>;</w:t>
      </w:r>
      <w:bookmarkEnd w:id="163"/>
    </w:p>
    <w:p w14:paraId="5BA61BFE" w14:textId="34CEBB39" w:rsidR="006C08C5" w:rsidRDefault="006C08C5" w:rsidP="00B6577C">
      <w:pPr>
        <w:numPr>
          <w:ilvl w:val="0"/>
          <w:numId w:val="9"/>
        </w:numPr>
        <w:rPr>
          <w:rFonts w:eastAsia="宋体"/>
          <w:color w:val="000000"/>
          <w:lang w:eastAsia="zh-CN"/>
        </w:rPr>
      </w:pPr>
      <w:bookmarkStart w:id="164" w:name="_Ref149211619"/>
      <w:r w:rsidRPr="005C5E1D">
        <w:rPr>
          <w:rFonts w:eastAsia="宋体"/>
          <w:color w:val="000000"/>
          <w:lang w:eastAsia="zh-CN"/>
        </w:rPr>
        <w:t>ITU-T H.264</w:t>
      </w:r>
      <w:r>
        <w:rPr>
          <w:rFonts w:eastAsia="宋体"/>
          <w:color w:val="000000"/>
          <w:lang w:eastAsia="zh-CN"/>
        </w:rPr>
        <w:t xml:space="preserve"> </w:t>
      </w:r>
      <w:r w:rsidRPr="005C5E1D">
        <w:rPr>
          <w:rFonts w:eastAsia="宋体"/>
          <w:color w:val="000000"/>
          <w:lang w:eastAsia="zh-CN"/>
        </w:rPr>
        <w:t>(10/2016)</w:t>
      </w:r>
      <w:r>
        <w:rPr>
          <w:rFonts w:eastAsia="宋体"/>
          <w:color w:val="000000"/>
          <w:lang w:eastAsia="zh-CN"/>
        </w:rPr>
        <w:t>,</w:t>
      </w:r>
      <w:r w:rsidRPr="005C5E1D">
        <w:rPr>
          <w:rFonts w:eastAsia="宋体"/>
          <w:color w:val="000000"/>
          <w:lang w:eastAsia="zh-CN"/>
        </w:rPr>
        <w:t xml:space="preserve"> SERIES H: AUDIOVISUAL AND MULTIMEDIA SYSTEMS Infrastructure of audiovisual services – Coding of moving video</w:t>
      </w:r>
      <w:r>
        <w:rPr>
          <w:rFonts w:eastAsia="宋体"/>
          <w:color w:val="000000"/>
          <w:lang w:eastAsia="zh-CN"/>
        </w:rPr>
        <w:t>,</w:t>
      </w:r>
      <w:r w:rsidRPr="005C5E1D">
        <w:rPr>
          <w:rFonts w:eastAsia="宋体"/>
          <w:color w:val="000000"/>
          <w:lang w:eastAsia="zh-CN"/>
        </w:rPr>
        <w:t xml:space="preserve"> </w:t>
      </w:r>
      <w:r w:rsidRPr="00785E65">
        <w:rPr>
          <w:rFonts w:eastAsia="宋体"/>
          <w:color w:val="000000"/>
          <w:lang w:eastAsia="zh-CN"/>
        </w:rPr>
        <w:t>TELECOMMUNICATION</w:t>
      </w:r>
      <w:r w:rsidRPr="0069743D">
        <w:rPr>
          <w:rFonts w:eastAsia="宋体"/>
          <w:color w:val="000000"/>
          <w:lang w:eastAsia="zh-CN"/>
        </w:rPr>
        <w:t xml:space="preserve"> STANDARDIZATION SECTOR OF ITU</w:t>
      </w:r>
      <w:bookmarkEnd w:id="164"/>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7"/>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F528C" w14:textId="77777777" w:rsidR="00A700CC" w:rsidRDefault="00A700CC">
      <w:r>
        <w:separator/>
      </w:r>
    </w:p>
  </w:endnote>
  <w:endnote w:type="continuationSeparator" w:id="0">
    <w:p w14:paraId="286BB8BE" w14:textId="77777777" w:rsidR="00A700CC" w:rsidRDefault="00A700CC">
      <w:r>
        <w:continuationSeparator/>
      </w:r>
    </w:p>
  </w:endnote>
  <w:endnote w:type="continuationNotice" w:id="1">
    <w:p w14:paraId="225BA4EA" w14:textId="77777777" w:rsidR="00A700CC" w:rsidRDefault="00A70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309D4" w14:textId="77777777" w:rsidR="00A700CC" w:rsidRDefault="00A700CC">
      <w:r>
        <w:separator/>
      </w:r>
    </w:p>
  </w:footnote>
  <w:footnote w:type="continuationSeparator" w:id="0">
    <w:p w14:paraId="4DC43C75" w14:textId="77777777" w:rsidR="00A700CC" w:rsidRDefault="00A700CC">
      <w:r>
        <w:continuationSeparator/>
      </w:r>
    </w:p>
  </w:footnote>
  <w:footnote w:type="continuationNotice" w:id="1">
    <w:p w14:paraId="293FEC77" w14:textId="77777777" w:rsidR="00A700CC" w:rsidRDefault="00A700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9D0F88" w:rsidRDefault="009D0F88">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AA46647"/>
    <w:multiLevelType w:val="multilevel"/>
    <w:tmpl w:val="10EC6A00"/>
    <w:lvl w:ilvl="0">
      <w:start w:val="1"/>
      <w:numFmt w:val="decimal"/>
      <w:pStyle w:val="Proposal"/>
      <w:lvlText w:val="Proposal %1"/>
      <w:lvlJc w:val="left"/>
      <w:pPr>
        <w:tabs>
          <w:tab w:val="num" w:pos="1304"/>
        </w:tabs>
        <w:ind w:left="1304" w:hanging="1304"/>
      </w:pPr>
    </w:lvl>
    <w:lvl w:ilvl="1">
      <w:numFmt w:val="bullet"/>
      <w:lvlText w:val="-"/>
      <w:lvlJc w:val="left"/>
      <w:pPr>
        <w:tabs>
          <w:tab w:val="num" w:pos="1440"/>
        </w:tabs>
        <w:ind w:left="1440" w:hanging="360"/>
      </w:pPr>
      <w:rPr>
        <w:rFonts w:ascii="Times New Roman" w:eastAsia="MS Mincho"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5D96120"/>
    <w:multiLevelType w:val="multilevel"/>
    <w:tmpl w:val="9E269A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7"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
  </w:num>
  <w:num w:numId="4">
    <w:abstractNumId w:val="11"/>
  </w:num>
  <w:num w:numId="5">
    <w:abstractNumId w:val="5"/>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3"/>
  </w:num>
  <w:num w:numId="10">
    <w:abstractNumId w:val="10"/>
  </w:num>
  <w:num w:numId="11">
    <w:abstractNumId w:val="2"/>
  </w:num>
  <w:num w:numId="12">
    <w:abstractNumId w:val="7"/>
  </w:num>
  <w:num w:numId="13">
    <w:abstractNumId w:val="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36E"/>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0C4"/>
    <w:rsid w:val="000051CC"/>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526"/>
    <w:rsid w:val="0001577F"/>
    <w:rsid w:val="000157D9"/>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60"/>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B8"/>
    <w:rsid w:val="00026EE4"/>
    <w:rsid w:val="000270A2"/>
    <w:rsid w:val="000274D9"/>
    <w:rsid w:val="0002754F"/>
    <w:rsid w:val="00027608"/>
    <w:rsid w:val="00027A20"/>
    <w:rsid w:val="00027B16"/>
    <w:rsid w:val="000307E3"/>
    <w:rsid w:val="00030815"/>
    <w:rsid w:val="00030928"/>
    <w:rsid w:val="00030BB7"/>
    <w:rsid w:val="00030BD6"/>
    <w:rsid w:val="00030DFC"/>
    <w:rsid w:val="00031395"/>
    <w:rsid w:val="000319EC"/>
    <w:rsid w:val="00031AB5"/>
    <w:rsid w:val="00031F83"/>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495"/>
    <w:rsid w:val="00044623"/>
    <w:rsid w:val="0004496A"/>
    <w:rsid w:val="000449B9"/>
    <w:rsid w:val="00044CC1"/>
    <w:rsid w:val="00045071"/>
    <w:rsid w:val="000450FE"/>
    <w:rsid w:val="000458FF"/>
    <w:rsid w:val="00045A1C"/>
    <w:rsid w:val="000461F4"/>
    <w:rsid w:val="0004642A"/>
    <w:rsid w:val="000467F3"/>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49A"/>
    <w:rsid w:val="000636FB"/>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5DC"/>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538"/>
    <w:rsid w:val="000B0900"/>
    <w:rsid w:val="000B0969"/>
    <w:rsid w:val="000B0995"/>
    <w:rsid w:val="000B17B6"/>
    <w:rsid w:val="000B17FB"/>
    <w:rsid w:val="000B1974"/>
    <w:rsid w:val="000B1C22"/>
    <w:rsid w:val="000B1C28"/>
    <w:rsid w:val="000B2192"/>
    <w:rsid w:val="000B22E8"/>
    <w:rsid w:val="000B23C7"/>
    <w:rsid w:val="000B24DD"/>
    <w:rsid w:val="000B27A0"/>
    <w:rsid w:val="000B2906"/>
    <w:rsid w:val="000B2C21"/>
    <w:rsid w:val="000B2F47"/>
    <w:rsid w:val="000B2FB6"/>
    <w:rsid w:val="000B3216"/>
    <w:rsid w:val="000B3390"/>
    <w:rsid w:val="000B33C6"/>
    <w:rsid w:val="000B340D"/>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D08"/>
    <w:rsid w:val="000C3FC2"/>
    <w:rsid w:val="000C40F3"/>
    <w:rsid w:val="000C440B"/>
    <w:rsid w:val="000C47C7"/>
    <w:rsid w:val="000C4B1E"/>
    <w:rsid w:val="000C4D73"/>
    <w:rsid w:val="000C515A"/>
    <w:rsid w:val="000C517D"/>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386"/>
    <w:rsid w:val="000D5391"/>
    <w:rsid w:val="000D554B"/>
    <w:rsid w:val="000D570F"/>
    <w:rsid w:val="000D5710"/>
    <w:rsid w:val="000D5843"/>
    <w:rsid w:val="000D5AB8"/>
    <w:rsid w:val="000D5ED4"/>
    <w:rsid w:val="000D606D"/>
    <w:rsid w:val="000D6097"/>
    <w:rsid w:val="000D6241"/>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909"/>
    <w:rsid w:val="000E2442"/>
    <w:rsid w:val="000E25B2"/>
    <w:rsid w:val="000E26D7"/>
    <w:rsid w:val="000E29CA"/>
    <w:rsid w:val="000E2AB9"/>
    <w:rsid w:val="000E2B67"/>
    <w:rsid w:val="000E3111"/>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D1A"/>
    <w:rsid w:val="000E5ECA"/>
    <w:rsid w:val="000E6107"/>
    <w:rsid w:val="000E620A"/>
    <w:rsid w:val="000E68E4"/>
    <w:rsid w:val="000E6AC0"/>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287"/>
    <w:rsid w:val="000F332B"/>
    <w:rsid w:val="000F3725"/>
    <w:rsid w:val="000F38D0"/>
    <w:rsid w:val="000F3C46"/>
    <w:rsid w:val="000F3C5E"/>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A32"/>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221"/>
    <w:rsid w:val="00102824"/>
    <w:rsid w:val="00102963"/>
    <w:rsid w:val="00102E82"/>
    <w:rsid w:val="0010302D"/>
    <w:rsid w:val="001032FB"/>
    <w:rsid w:val="00103937"/>
    <w:rsid w:val="00103BA1"/>
    <w:rsid w:val="00103F0A"/>
    <w:rsid w:val="00104508"/>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07E9D"/>
    <w:rsid w:val="001101DC"/>
    <w:rsid w:val="001102E8"/>
    <w:rsid w:val="00110348"/>
    <w:rsid w:val="0011041E"/>
    <w:rsid w:val="0011074E"/>
    <w:rsid w:val="001109E6"/>
    <w:rsid w:val="00110B60"/>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37"/>
    <w:rsid w:val="001248E2"/>
    <w:rsid w:val="00124ACA"/>
    <w:rsid w:val="00124BE6"/>
    <w:rsid w:val="00124EF1"/>
    <w:rsid w:val="00125045"/>
    <w:rsid w:val="00125339"/>
    <w:rsid w:val="0012536F"/>
    <w:rsid w:val="001255BC"/>
    <w:rsid w:val="001258ED"/>
    <w:rsid w:val="00125A9B"/>
    <w:rsid w:val="00125BCF"/>
    <w:rsid w:val="00125C01"/>
    <w:rsid w:val="00125CA4"/>
    <w:rsid w:val="00125DB5"/>
    <w:rsid w:val="00125ED7"/>
    <w:rsid w:val="001260E6"/>
    <w:rsid w:val="001262BF"/>
    <w:rsid w:val="00126468"/>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6B7"/>
    <w:rsid w:val="00132810"/>
    <w:rsid w:val="00132A1B"/>
    <w:rsid w:val="00132B05"/>
    <w:rsid w:val="00132BAC"/>
    <w:rsid w:val="00132CFC"/>
    <w:rsid w:val="00132DC7"/>
    <w:rsid w:val="00132ECB"/>
    <w:rsid w:val="001330D2"/>
    <w:rsid w:val="00133190"/>
    <w:rsid w:val="001332B8"/>
    <w:rsid w:val="0013330D"/>
    <w:rsid w:val="001334A2"/>
    <w:rsid w:val="001334E9"/>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3F85"/>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5E66"/>
    <w:rsid w:val="00146069"/>
    <w:rsid w:val="001460E1"/>
    <w:rsid w:val="001462A3"/>
    <w:rsid w:val="00146445"/>
    <w:rsid w:val="001465B0"/>
    <w:rsid w:val="00146ABE"/>
    <w:rsid w:val="00146B24"/>
    <w:rsid w:val="00146BFE"/>
    <w:rsid w:val="00146C7A"/>
    <w:rsid w:val="00146C91"/>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AB2"/>
    <w:rsid w:val="00154BE0"/>
    <w:rsid w:val="00154BEA"/>
    <w:rsid w:val="00154F45"/>
    <w:rsid w:val="001552E2"/>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C36"/>
    <w:rsid w:val="00157D76"/>
    <w:rsid w:val="00157E43"/>
    <w:rsid w:val="00157FB3"/>
    <w:rsid w:val="0016041A"/>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2FC"/>
    <w:rsid w:val="001717AA"/>
    <w:rsid w:val="00171B30"/>
    <w:rsid w:val="00171E74"/>
    <w:rsid w:val="00171F53"/>
    <w:rsid w:val="001722FD"/>
    <w:rsid w:val="0017289A"/>
    <w:rsid w:val="00172D8C"/>
    <w:rsid w:val="0017320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4249"/>
    <w:rsid w:val="00184F3E"/>
    <w:rsid w:val="001850DA"/>
    <w:rsid w:val="001853E1"/>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056"/>
    <w:rsid w:val="001912E3"/>
    <w:rsid w:val="0019142D"/>
    <w:rsid w:val="00191A4A"/>
    <w:rsid w:val="00191CBB"/>
    <w:rsid w:val="0019214A"/>
    <w:rsid w:val="001927F4"/>
    <w:rsid w:val="001928FA"/>
    <w:rsid w:val="001929DB"/>
    <w:rsid w:val="00192BFF"/>
    <w:rsid w:val="00192C94"/>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A50"/>
    <w:rsid w:val="00195A61"/>
    <w:rsid w:val="001963CF"/>
    <w:rsid w:val="00196538"/>
    <w:rsid w:val="0019659C"/>
    <w:rsid w:val="001966E6"/>
    <w:rsid w:val="00196DC5"/>
    <w:rsid w:val="00197004"/>
    <w:rsid w:val="001970DE"/>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6FF3"/>
    <w:rsid w:val="001A727B"/>
    <w:rsid w:val="001A76D0"/>
    <w:rsid w:val="001A794C"/>
    <w:rsid w:val="001A7C42"/>
    <w:rsid w:val="001A7D4F"/>
    <w:rsid w:val="001B01B5"/>
    <w:rsid w:val="001B03B7"/>
    <w:rsid w:val="001B04AF"/>
    <w:rsid w:val="001B05C1"/>
    <w:rsid w:val="001B060A"/>
    <w:rsid w:val="001B0673"/>
    <w:rsid w:val="001B096F"/>
    <w:rsid w:val="001B09AD"/>
    <w:rsid w:val="001B0CE0"/>
    <w:rsid w:val="001B0EAE"/>
    <w:rsid w:val="001B136F"/>
    <w:rsid w:val="001B18C0"/>
    <w:rsid w:val="001B1B01"/>
    <w:rsid w:val="001B1C9E"/>
    <w:rsid w:val="001B1D92"/>
    <w:rsid w:val="001B1F83"/>
    <w:rsid w:val="001B2958"/>
    <w:rsid w:val="001B2BAB"/>
    <w:rsid w:val="001B3934"/>
    <w:rsid w:val="001B393D"/>
    <w:rsid w:val="001B3B5D"/>
    <w:rsid w:val="001B3C54"/>
    <w:rsid w:val="001B3D57"/>
    <w:rsid w:val="001B40B1"/>
    <w:rsid w:val="001B46A8"/>
    <w:rsid w:val="001B4720"/>
    <w:rsid w:val="001B4BD5"/>
    <w:rsid w:val="001B4DE9"/>
    <w:rsid w:val="001B5399"/>
    <w:rsid w:val="001B5415"/>
    <w:rsid w:val="001B5552"/>
    <w:rsid w:val="001B55C5"/>
    <w:rsid w:val="001B566B"/>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875"/>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448"/>
    <w:rsid w:val="002046EE"/>
    <w:rsid w:val="00204757"/>
    <w:rsid w:val="00204865"/>
    <w:rsid w:val="00204A4F"/>
    <w:rsid w:val="00204A7F"/>
    <w:rsid w:val="00204B7C"/>
    <w:rsid w:val="00204DED"/>
    <w:rsid w:val="00204F6C"/>
    <w:rsid w:val="0020540C"/>
    <w:rsid w:val="00205442"/>
    <w:rsid w:val="00205454"/>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B22"/>
    <w:rsid w:val="00212B71"/>
    <w:rsid w:val="00212C47"/>
    <w:rsid w:val="00212FA7"/>
    <w:rsid w:val="002135BA"/>
    <w:rsid w:val="002138FA"/>
    <w:rsid w:val="00213AB1"/>
    <w:rsid w:val="00213E13"/>
    <w:rsid w:val="002140A6"/>
    <w:rsid w:val="002146A8"/>
    <w:rsid w:val="0021486E"/>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A3"/>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4E9"/>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054"/>
    <w:rsid w:val="0024319C"/>
    <w:rsid w:val="002435A0"/>
    <w:rsid w:val="002437BA"/>
    <w:rsid w:val="00243998"/>
    <w:rsid w:val="002439C5"/>
    <w:rsid w:val="00243B61"/>
    <w:rsid w:val="00243E30"/>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BE"/>
    <w:rsid w:val="0025230A"/>
    <w:rsid w:val="002525EA"/>
    <w:rsid w:val="0025276C"/>
    <w:rsid w:val="00252880"/>
    <w:rsid w:val="00252944"/>
    <w:rsid w:val="002530F9"/>
    <w:rsid w:val="0025337F"/>
    <w:rsid w:val="002534CB"/>
    <w:rsid w:val="002534E6"/>
    <w:rsid w:val="00253509"/>
    <w:rsid w:val="0025351C"/>
    <w:rsid w:val="00253A91"/>
    <w:rsid w:val="00253EDA"/>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2CA"/>
    <w:rsid w:val="00260932"/>
    <w:rsid w:val="002609BD"/>
    <w:rsid w:val="00260C05"/>
    <w:rsid w:val="00260DC3"/>
    <w:rsid w:val="00260EE8"/>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3DD8"/>
    <w:rsid w:val="002645EA"/>
    <w:rsid w:val="002646A0"/>
    <w:rsid w:val="002648B0"/>
    <w:rsid w:val="00264A1A"/>
    <w:rsid w:val="00264A7A"/>
    <w:rsid w:val="0026544F"/>
    <w:rsid w:val="00265BE7"/>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C8"/>
    <w:rsid w:val="00270EF3"/>
    <w:rsid w:val="00270F31"/>
    <w:rsid w:val="00271179"/>
    <w:rsid w:val="00271193"/>
    <w:rsid w:val="0027121D"/>
    <w:rsid w:val="00271259"/>
    <w:rsid w:val="0027127B"/>
    <w:rsid w:val="002717A3"/>
    <w:rsid w:val="00271D4A"/>
    <w:rsid w:val="00272414"/>
    <w:rsid w:val="002724B7"/>
    <w:rsid w:val="002725BA"/>
    <w:rsid w:val="00272990"/>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0E6F"/>
    <w:rsid w:val="00280EE9"/>
    <w:rsid w:val="00281228"/>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17D"/>
    <w:rsid w:val="0029535D"/>
    <w:rsid w:val="00295560"/>
    <w:rsid w:val="00295E5B"/>
    <w:rsid w:val="00295F43"/>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B96"/>
    <w:rsid w:val="002A0D5A"/>
    <w:rsid w:val="002A0D9F"/>
    <w:rsid w:val="002A0E29"/>
    <w:rsid w:val="002A0E33"/>
    <w:rsid w:val="002A1117"/>
    <w:rsid w:val="002A1681"/>
    <w:rsid w:val="002A16C0"/>
    <w:rsid w:val="002A185E"/>
    <w:rsid w:val="002A19F1"/>
    <w:rsid w:val="002A1A68"/>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5E3"/>
    <w:rsid w:val="002A696C"/>
    <w:rsid w:val="002A6B62"/>
    <w:rsid w:val="002A6CCF"/>
    <w:rsid w:val="002A6D2B"/>
    <w:rsid w:val="002A7065"/>
    <w:rsid w:val="002A7307"/>
    <w:rsid w:val="002A7387"/>
    <w:rsid w:val="002A79B0"/>
    <w:rsid w:val="002B0020"/>
    <w:rsid w:val="002B0238"/>
    <w:rsid w:val="002B0514"/>
    <w:rsid w:val="002B07FC"/>
    <w:rsid w:val="002B0A05"/>
    <w:rsid w:val="002B0D02"/>
    <w:rsid w:val="002B10F5"/>
    <w:rsid w:val="002B1400"/>
    <w:rsid w:val="002B1838"/>
    <w:rsid w:val="002B18D9"/>
    <w:rsid w:val="002B1B2A"/>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7006"/>
    <w:rsid w:val="002B7263"/>
    <w:rsid w:val="002B72A6"/>
    <w:rsid w:val="002B72C2"/>
    <w:rsid w:val="002B7615"/>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43"/>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BB6"/>
    <w:rsid w:val="002D6C0D"/>
    <w:rsid w:val="002D6C64"/>
    <w:rsid w:val="002D6E73"/>
    <w:rsid w:val="002D7187"/>
    <w:rsid w:val="002D727A"/>
    <w:rsid w:val="002D72CC"/>
    <w:rsid w:val="002D75DB"/>
    <w:rsid w:val="002D7824"/>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508A"/>
    <w:rsid w:val="002E518B"/>
    <w:rsid w:val="002E53C9"/>
    <w:rsid w:val="002E5578"/>
    <w:rsid w:val="002E56EC"/>
    <w:rsid w:val="002E5874"/>
    <w:rsid w:val="002E5A80"/>
    <w:rsid w:val="002E5A91"/>
    <w:rsid w:val="002E5DDA"/>
    <w:rsid w:val="002E5DE9"/>
    <w:rsid w:val="002E5E49"/>
    <w:rsid w:val="002E604C"/>
    <w:rsid w:val="002E631F"/>
    <w:rsid w:val="002E6B3E"/>
    <w:rsid w:val="002E6B7C"/>
    <w:rsid w:val="002E6DD4"/>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3997"/>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38"/>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104"/>
    <w:rsid w:val="003062B1"/>
    <w:rsid w:val="00306347"/>
    <w:rsid w:val="00306521"/>
    <w:rsid w:val="00306534"/>
    <w:rsid w:val="0030677B"/>
    <w:rsid w:val="0030680B"/>
    <w:rsid w:val="003069F0"/>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813"/>
    <w:rsid w:val="00344A48"/>
    <w:rsid w:val="00344A9A"/>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4DE"/>
    <w:rsid w:val="0035365E"/>
    <w:rsid w:val="0035372B"/>
    <w:rsid w:val="00353883"/>
    <w:rsid w:val="003538B2"/>
    <w:rsid w:val="003538E6"/>
    <w:rsid w:val="003538E9"/>
    <w:rsid w:val="00353A90"/>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B93"/>
    <w:rsid w:val="00356CE6"/>
    <w:rsid w:val="00357131"/>
    <w:rsid w:val="003578A4"/>
    <w:rsid w:val="00357A9B"/>
    <w:rsid w:val="00357DCC"/>
    <w:rsid w:val="003600E6"/>
    <w:rsid w:val="0036018C"/>
    <w:rsid w:val="003604CA"/>
    <w:rsid w:val="00360649"/>
    <w:rsid w:val="003606BE"/>
    <w:rsid w:val="00360987"/>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E11"/>
    <w:rsid w:val="00367F93"/>
    <w:rsid w:val="00370009"/>
    <w:rsid w:val="0037005A"/>
    <w:rsid w:val="00370106"/>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B9A"/>
    <w:rsid w:val="00376E42"/>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15D"/>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07"/>
    <w:rsid w:val="00394F36"/>
    <w:rsid w:val="0039511F"/>
    <w:rsid w:val="0039529D"/>
    <w:rsid w:val="00395308"/>
    <w:rsid w:val="003955C9"/>
    <w:rsid w:val="003957D6"/>
    <w:rsid w:val="00395898"/>
    <w:rsid w:val="003959CC"/>
    <w:rsid w:val="003959FF"/>
    <w:rsid w:val="00395D00"/>
    <w:rsid w:val="00395DB8"/>
    <w:rsid w:val="00395EE4"/>
    <w:rsid w:val="00395FC9"/>
    <w:rsid w:val="0039647E"/>
    <w:rsid w:val="00396788"/>
    <w:rsid w:val="00396877"/>
    <w:rsid w:val="00396C26"/>
    <w:rsid w:val="00396F73"/>
    <w:rsid w:val="003971D3"/>
    <w:rsid w:val="00397362"/>
    <w:rsid w:val="003976CA"/>
    <w:rsid w:val="00397799"/>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0CE"/>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188"/>
    <w:rsid w:val="003C3267"/>
    <w:rsid w:val="003C39CD"/>
    <w:rsid w:val="003C3D71"/>
    <w:rsid w:val="003C3E24"/>
    <w:rsid w:val="003C3E6E"/>
    <w:rsid w:val="003C3F11"/>
    <w:rsid w:val="003C4904"/>
    <w:rsid w:val="003C494A"/>
    <w:rsid w:val="003C4A74"/>
    <w:rsid w:val="003C4AF7"/>
    <w:rsid w:val="003C5004"/>
    <w:rsid w:val="003C5159"/>
    <w:rsid w:val="003C5336"/>
    <w:rsid w:val="003C570C"/>
    <w:rsid w:val="003C5AA0"/>
    <w:rsid w:val="003C5B51"/>
    <w:rsid w:val="003C6137"/>
    <w:rsid w:val="003C651A"/>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07C"/>
    <w:rsid w:val="003D5928"/>
    <w:rsid w:val="003D5B2D"/>
    <w:rsid w:val="003D5D71"/>
    <w:rsid w:val="003D5DBE"/>
    <w:rsid w:val="003D5EFE"/>
    <w:rsid w:val="003D5F91"/>
    <w:rsid w:val="003D6132"/>
    <w:rsid w:val="003D639F"/>
    <w:rsid w:val="003D6921"/>
    <w:rsid w:val="003D6C2C"/>
    <w:rsid w:val="003D6E9F"/>
    <w:rsid w:val="003D702B"/>
    <w:rsid w:val="003D7197"/>
    <w:rsid w:val="003D76E6"/>
    <w:rsid w:val="003D7850"/>
    <w:rsid w:val="003D79FE"/>
    <w:rsid w:val="003D7B32"/>
    <w:rsid w:val="003E00C6"/>
    <w:rsid w:val="003E050F"/>
    <w:rsid w:val="003E05A1"/>
    <w:rsid w:val="003E0937"/>
    <w:rsid w:val="003E0A5E"/>
    <w:rsid w:val="003E0B9A"/>
    <w:rsid w:val="003E11DF"/>
    <w:rsid w:val="003E138E"/>
    <w:rsid w:val="003E1398"/>
    <w:rsid w:val="003E151F"/>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CC8"/>
    <w:rsid w:val="00402EF4"/>
    <w:rsid w:val="00402FF6"/>
    <w:rsid w:val="00403181"/>
    <w:rsid w:val="0040338E"/>
    <w:rsid w:val="004035CB"/>
    <w:rsid w:val="00403873"/>
    <w:rsid w:val="00403C44"/>
    <w:rsid w:val="00403F63"/>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35F"/>
    <w:rsid w:val="00412665"/>
    <w:rsid w:val="00412A5D"/>
    <w:rsid w:val="00412FCE"/>
    <w:rsid w:val="00413041"/>
    <w:rsid w:val="00413096"/>
    <w:rsid w:val="004132A0"/>
    <w:rsid w:val="0041344F"/>
    <w:rsid w:val="004137A7"/>
    <w:rsid w:val="004138AE"/>
    <w:rsid w:val="00413CC0"/>
    <w:rsid w:val="00413DAD"/>
    <w:rsid w:val="00413E9E"/>
    <w:rsid w:val="00413EC0"/>
    <w:rsid w:val="004143CA"/>
    <w:rsid w:val="004143FC"/>
    <w:rsid w:val="00414800"/>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0A2"/>
    <w:rsid w:val="00435105"/>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B94"/>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5DB"/>
    <w:rsid w:val="004535E3"/>
    <w:rsid w:val="004538A9"/>
    <w:rsid w:val="0045390E"/>
    <w:rsid w:val="00453933"/>
    <w:rsid w:val="00453AFE"/>
    <w:rsid w:val="00453C54"/>
    <w:rsid w:val="00453F00"/>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7F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16"/>
    <w:rsid w:val="00491430"/>
    <w:rsid w:val="0049148B"/>
    <w:rsid w:val="004915D5"/>
    <w:rsid w:val="004915F8"/>
    <w:rsid w:val="00491840"/>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82E"/>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807"/>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9D8"/>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5F1"/>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AAB"/>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C8"/>
    <w:rsid w:val="004D62F3"/>
    <w:rsid w:val="004D6300"/>
    <w:rsid w:val="004D644C"/>
    <w:rsid w:val="004D677E"/>
    <w:rsid w:val="004D6787"/>
    <w:rsid w:val="004D67B2"/>
    <w:rsid w:val="004D6A49"/>
    <w:rsid w:val="004D70B3"/>
    <w:rsid w:val="004D7631"/>
    <w:rsid w:val="004D76B4"/>
    <w:rsid w:val="004D7A33"/>
    <w:rsid w:val="004D7B66"/>
    <w:rsid w:val="004D7E3F"/>
    <w:rsid w:val="004D7FB9"/>
    <w:rsid w:val="004D7FE6"/>
    <w:rsid w:val="004E0011"/>
    <w:rsid w:val="004E0261"/>
    <w:rsid w:val="004E05FB"/>
    <w:rsid w:val="004E0848"/>
    <w:rsid w:val="004E0896"/>
    <w:rsid w:val="004E0C12"/>
    <w:rsid w:val="004E0D06"/>
    <w:rsid w:val="004E0FBE"/>
    <w:rsid w:val="004E0FF1"/>
    <w:rsid w:val="004E1144"/>
    <w:rsid w:val="004E16FB"/>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FD"/>
    <w:rsid w:val="004F4E97"/>
    <w:rsid w:val="004F4F9A"/>
    <w:rsid w:val="004F5111"/>
    <w:rsid w:val="004F592B"/>
    <w:rsid w:val="004F5B56"/>
    <w:rsid w:val="004F6099"/>
    <w:rsid w:val="004F61FE"/>
    <w:rsid w:val="004F6326"/>
    <w:rsid w:val="004F63A5"/>
    <w:rsid w:val="004F6452"/>
    <w:rsid w:val="004F65A9"/>
    <w:rsid w:val="004F6759"/>
    <w:rsid w:val="004F6968"/>
    <w:rsid w:val="004F6AEC"/>
    <w:rsid w:val="004F6BF0"/>
    <w:rsid w:val="004F6D3B"/>
    <w:rsid w:val="004F6E32"/>
    <w:rsid w:val="004F7427"/>
    <w:rsid w:val="004F753A"/>
    <w:rsid w:val="004F7592"/>
    <w:rsid w:val="004F7E7B"/>
    <w:rsid w:val="004F7E8E"/>
    <w:rsid w:val="00500023"/>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52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9C"/>
    <w:rsid w:val="00512EAA"/>
    <w:rsid w:val="00512FA6"/>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F1"/>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30"/>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3D98"/>
    <w:rsid w:val="005442E2"/>
    <w:rsid w:val="005446A6"/>
    <w:rsid w:val="00544A53"/>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783"/>
    <w:rsid w:val="00547BBF"/>
    <w:rsid w:val="00547D43"/>
    <w:rsid w:val="0055003D"/>
    <w:rsid w:val="005500BE"/>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C86"/>
    <w:rsid w:val="00552D8C"/>
    <w:rsid w:val="00552D98"/>
    <w:rsid w:val="00552ED1"/>
    <w:rsid w:val="0055370E"/>
    <w:rsid w:val="005539A0"/>
    <w:rsid w:val="00553B8A"/>
    <w:rsid w:val="00554103"/>
    <w:rsid w:val="005543B6"/>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6A9"/>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2027"/>
    <w:rsid w:val="0057209C"/>
    <w:rsid w:val="005720BA"/>
    <w:rsid w:val="00572460"/>
    <w:rsid w:val="005726A3"/>
    <w:rsid w:val="005728C4"/>
    <w:rsid w:val="00572944"/>
    <w:rsid w:val="005729E9"/>
    <w:rsid w:val="00572AA3"/>
    <w:rsid w:val="0057328B"/>
    <w:rsid w:val="005736E0"/>
    <w:rsid w:val="00573874"/>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48B"/>
    <w:rsid w:val="005877AD"/>
    <w:rsid w:val="00587C67"/>
    <w:rsid w:val="00587C9E"/>
    <w:rsid w:val="00587CF2"/>
    <w:rsid w:val="00587FD7"/>
    <w:rsid w:val="005903AB"/>
    <w:rsid w:val="00590450"/>
    <w:rsid w:val="00590840"/>
    <w:rsid w:val="00590B51"/>
    <w:rsid w:val="00590E36"/>
    <w:rsid w:val="00590F71"/>
    <w:rsid w:val="00591193"/>
    <w:rsid w:val="00591307"/>
    <w:rsid w:val="005914EA"/>
    <w:rsid w:val="00591CC0"/>
    <w:rsid w:val="005922DD"/>
    <w:rsid w:val="00592468"/>
    <w:rsid w:val="00592518"/>
    <w:rsid w:val="00592632"/>
    <w:rsid w:val="005926F4"/>
    <w:rsid w:val="00592885"/>
    <w:rsid w:val="00592CDB"/>
    <w:rsid w:val="00592F5E"/>
    <w:rsid w:val="00592F8E"/>
    <w:rsid w:val="00593270"/>
    <w:rsid w:val="005933B5"/>
    <w:rsid w:val="00593540"/>
    <w:rsid w:val="00593654"/>
    <w:rsid w:val="00593A14"/>
    <w:rsid w:val="00593DCE"/>
    <w:rsid w:val="00593F47"/>
    <w:rsid w:val="00594107"/>
    <w:rsid w:val="005942BD"/>
    <w:rsid w:val="00594A39"/>
    <w:rsid w:val="00595192"/>
    <w:rsid w:val="00595931"/>
    <w:rsid w:val="005959B4"/>
    <w:rsid w:val="005959D5"/>
    <w:rsid w:val="00595A08"/>
    <w:rsid w:val="00595D29"/>
    <w:rsid w:val="00595D7A"/>
    <w:rsid w:val="00595F55"/>
    <w:rsid w:val="00595F76"/>
    <w:rsid w:val="0059617C"/>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322"/>
    <w:rsid w:val="005A584B"/>
    <w:rsid w:val="005A5926"/>
    <w:rsid w:val="005A5A2C"/>
    <w:rsid w:val="005A5C19"/>
    <w:rsid w:val="005A5E92"/>
    <w:rsid w:val="005A5F1D"/>
    <w:rsid w:val="005A5F82"/>
    <w:rsid w:val="005A606D"/>
    <w:rsid w:val="005A64EA"/>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31B"/>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63B"/>
    <w:rsid w:val="005B5CDA"/>
    <w:rsid w:val="005B5D24"/>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30"/>
    <w:rsid w:val="005C41EA"/>
    <w:rsid w:val="005C44C7"/>
    <w:rsid w:val="005C47AC"/>
    <w:rsid w:val="005C4D52"/>
    <w:rsid w:val="005C4E03"/>
    <w:rsid w:val="005C4E74"/>
    <w:rsid w:val="005C54FF"/>
    <w:rsid w:val="005C5858"/>
    <w:rsid w:val="005C5879"/>
    <w:rsid w:val="005C5895"/>
    <w:rsid w:val="005C5ACE"/>
    <w:rsid w:val="005C5DB9"/>
    <w:rsid w:val="005C5FB8"/>
    <w:rsid w:val="005C63B6"/>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04F"/>
    <w:rsid w:val="005D4467"/>
    <w:rsid w:val="005D45BF"/>
    <w:rsid w:val="005D4ADA"/>
    <w:rsid w:val="005D4B78"/>
    <w:rsid w:val="005D50F4"/>
    <w:rsid w:val="005D55CA"/>
    <w:rsid w:val="005D588C"/>
    <w:rsid w:val="005D5890"/>
    <w:rsid w:val="005D5A5E"/>
    <w:rsid w:val="005D5EEC"/>
    <w:rsid w:val="005D64D0"/>
    <w:rsid w:val="005D65C0"/>
    <w:rsid w:val="005D689B"/>
    <w:rsid w:val="005D699F"/>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8C4"/>
    <w:rsid w:val="005E3941"/>
    <w:rsid w:val="005E399D"/>
    <w:rsid w:val="005E3E7B"/>
    <w:rsid w:val="005E4132"/>
    <w:rsid w:val="005E44AE"/>
    <w:rsid w:val="005E45CE"/>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368"/>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1EF"/>
    <w:rsid w:val="00604377"/>
    <w:rsid w:val="0060443E"/>
    <w:rsid w:val="00604BE2"/>
    <w:rsid w:val="00604BEF"/>
    <w:rsid w:val="006050CD"/>
    <w:rsid w:val="0060525E"/>
    <w:rsid w:val="0060547D"/>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606"/>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ED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895"/>
    <w:rsid w:val="00631CFC"/>
    <w:rsid w:val="00631DD1"/>
    <w:rsid w:val="006323C6"/>
    <w:rsid w:val="00632999"/>
    <w:rsid w:val="00632D00"/>
    <w:rsid w:val="00632D44"/>
    <w:rsid w:val="00632E76"/>
    <w:rsid w:val="00632F6D"/>
    <w:rsid w:val="00632F9F"/>
    <w:rsid w:val="00633361"/>
    <w:rsid w:val="0063342D"/>
    <w:rsid w:val="006339B6"/>
    <w:rsid w:val="00633A50"/>
    <w:rsid w:val="00633C1C"/>
    <w:rsid w:val="00633FE5"/>
    <w:rsid w:val="00633FF2"/>
    <w:rsid w:val="006341D4"/>
    <w:rsid w:val="0063431D"/>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52"/>
    <w:rsid w:val="006374BD"/>
    <w:rsid w:val="006374C4"/>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228"/>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6E7"/>
    <w:rsid w:val="00646B59"/>
    <w:rsid w:val="006470B8"/>
    <w:rsid w:val="0064729A"/>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AEB"/>
    <w:rsid w:val="00673DE6"/>
    <w:rsid w:val="00673E21"/>
    <w:rsid w:val="00673F57"/>
    <w:rsid w:val="00674026"/>
    <w:rsid w:val="00674057"/>
    <w:rsid w:val="0067412D"/>
    <w:rsid w:val="00674585"/>
    <w:rsid w:val="00675144"/>
    <w:rsid w:val="006759E6"/>
    <w:rsid w:val="00675BE4"/>
    <w:rsid w:val="00675CC0"/>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5D"/>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20E6"/>
    <w:rsid w:val="006924DA"/>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01"/>
    <w:rsid w:val="006A558A"/>
    <w:rsid w:val="006A5695"/>
    <w:rsid w:val="006A5851"/>
    <w:rsid w:val="006A597F"/>
    <w:rsid w:val="006A5D1E"/>
    <w:rsid w:val="006A6016"/>
    <w:rsid w:val="006A6041"/>
    <w:rsid w:val="006A6319"/>
    <w:rsid w:val="006A655C"/>
    <w:rsid w:val="006A6560"/>
    <w:rsid w:val="006A66EC"/>
    <w:rsid w:val="006A6956"/>
    <w:rsid w:val="006A6B5E"/>
    <w:rsid w:val="006A6B61"/>
    <w:rsid w:val="006A6DBB"/>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342"/>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8C5"/>
    <w:rsid w:val="006C0A56"/>
    <w:rsid w:val="006C0DCF"/>
    <w:rsid w:val="006C0E04"/>
    <w:rsid w:val="006C0F64"/>
    <w:rsid w:val="006C1211"/>
    <w:rsid w:val="006C142E"/>
    <w:rsid w:val="006C1D94"/>
    <w:rsid w:val="006C1F22"/>
    <w:rsid w:val="006C2110"/>
    <w:rsid w:val="006C2241"/>
    <w:rsid w:val="006C227E"/>
    <w:rsid w:val="006C239B"/>
    <w:rsid w:val="006C29AC"/>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5E7"/>
    <w:rsid w:val="006D6782"/>
    <w:rsid w:val="006D6ADD"/>
    <w:rsid w:val="006D726D"/>
    <w:rsid w:val="006D72DE"/>
    <w:rsid w:val="006D743E"/>
    <w:rsid w:val="006D7519"/>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2A8"/>
    <w:rsid w:val="006E6473"/>
    <w:rsid w:val="006E6784"/>
    <w:rsid w:val="006E6933"/>
    <w:rsid w:val="006E6CDE"/>
    <w:rsid w:val="006E6F42"/>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E3"/>
    <w:rsid w:val="006F1AE8"/>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1E3"/>
    <w:rsid w:val="007022B6"/>
    <w:rsid w:val="007022BA"/>
    <w:rsid w:val="007022FA"/>
    <w:rsid w:val="0070279A"/>
    <w:rsid w:val="00702BBF"/>
    <w:rsid w:val="00702BE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DAB"/>
    <w:rsid w:val="00704E58"/>
    <w:rsid w:val="00704F51"/>
    <w:rsid w:val="00704FAF"/>
    <w:rsid w:val="00705133"/>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4A"/>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7FF"/>
    <w:rsid w:val="00731AF9"/>
    <w:rsid w:val="00731DA9"/>
    <w:rsid w:val="00731FA7"/>
    <w:rsid w:val="00732057"/>
    <w:rsid w:val="00732331"/>
    <w:rsid w:val="00732ADA"/>
    <w:rsid w:val="00732B2E"/>
    <w:rsid w:val="00732D54"/>
    <w:rsid w:val="00732E8F"/>
    <w:rsid w:val="00733082"/>
    <w:rsid w:val="007330D0"/>
    <w:rsid w:val="007333CE"/>
    <w:rsid w:val="00733572"/>
    <w:rsid w:val="007337F3"/>
    <w:rsid w:val="007339AE"/>
    <w:rsid w:val="00733B12"/>
    <w:rsid w:val="007343A6"/>
    <w:rsid w:val="0073453B"/>
    <w:rsid w:val="007348F0"/>
    <w:rsid w:val="00734B6D"/>
    <w:rsid w:val="00734CE6"/>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857"/>
    <w:rsid w:val="00756A49"/>
    <w:rsid w:val="00756BEF"/>
    <w:rsid w:val="00756EA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8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4C0"/>
    <w:rsid w:val="00771D61"/>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334"/>
    <w:rsid w:val="007874F6"/>
    <w:rsid w:val="0078759A"/>
    <w:rsid w:val="007875C1"/>
    <w:rsid w:val="007878D3"/>
    <w:rsid w:val="00787AFB"/>
    <w:rsid w:val="00787C6A"/>
    <w:rsid w:val="0079036A"/>
    <w:rsid w:val="0079038F"/>
    <w:rsid w:val="00790A12"/>
    <w:rsid w:val="00790B19"/>
    <w:rsid w:val="00790BE7"/>
    <w:rsid w:val="00790F82"/>
    <w:rsid w:val="00790F90"/>
    <w:rsid w:val="007910C4"/>
    <w:rsid w:val="007911BB"/>
    <w:rsid w:val="0079131D"/>
    <w:rsid w:val="007913C7"/>
    <w:rsid w:val="007921BD"/>
    <w:rsid w:val="007922D1"/>
    <w:rsid w:val="00792440"/>
    <w:rsid w:val="007926C9"/>
    <w:rsid w:val="00792750"/>
    <w:rsid w:val="0079298F"/>
    <w:rsid w:val="00792DDA"/>
    <w:rsid w:val="00792E0A"/>
    <w:rsid w:val="00792E25"/>
    <w:rsid w:val="00792E75"/>
    <w:rsid w:val="007931D6"/>
    <w:rsid w:val="007939DA"/>
    <w:rsid w:val="00793BCB"/>
    <w:rsid w:val="00793D26"/>
    <w:rsid w:val="0079416C"/>
    <w:rsid w:val="00794202"/>
    <w:rsid w:val="007942DD"/>
    <w:rsid w:val="00794430"/>
    <w:rsid w:val="00794598"/>
    <w:rsid w:val="00794678"/>
    <w:rsid w:val="007946FE"/>
    <w:rsid w:val="00794F19"/>
    <w:rsid w:val="00795233"/>
    <w:rsid w:val="0079524D"/>
    <w:rsid w:val="007955EA"/>
    <w:rsid w:val="00795620"/>
    <w:rsid w:val="007956A1"/>
    <w:rsid w:val="0079599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2D"/>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84"/>
    <w:rsid w:val="007D00F8"/>
    <w:rsid w:val="007D01D7"/>
    <w:rsid w:val="007D040A"/>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3F7"/>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64"/>
    <w:rsid w:val="007E19C0"/>
    <w:rsid w:val="007E1A5B"/>
    <w:rsid w:val="007E1CD8"/>
    <w:rsid w:val="007E21B3"/>
    <w:rsid w:val="007E21FF"/>
    <w:rsid w:val="007E22BF"/>
    <w:rsid w:val="007E24C9"/>
    <w:rsid w:val="007E24F9"/>
    <w:rsid w:val="007E262C"/>
    <w:rsid w:val="007E2CC5"/>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5A0"/>
    <w:rsid w:val="007E65FC"/>
    <w:rsid w:val="007E67F2"/>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AA5"/>
    <w:rsid w:val="00810CAC"/>
    <w:rsid w:val="00810CDE"/>
    <w:rsid w:val="00810D0D"/>
    <w:rsid w:val="00810E18"/>
    <w:rsid w:val="00810FE6"/>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4DE"/>
    <w:rsid w:val="00821554"/>
    <w:rsid w:val="00821622"/>
    <w:rsid w:val="008217E8"/>
    <w:rsid w:val="00821B30"/>
    <w:rsid w:val="0082203E"/>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F44"/>
    <w:rsid w:val="00835023"/>
    <w:rsid w:val="00835154"/>
    <w:rsid w:val="00835349"/>
    <w:rsid w:val="00835754"/>
    <w:rsid w:val="008357CC"/>
    <w:rsid w:val="00835A81"/>
    <w:rsid w:val="00836066"/>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CCB"/>
    <w:rsid w:val="00856D9A"/>
    <w:rsid w:val="00856DCC"/>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6BA"/>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7A4"/>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6952"/>
    <w:rsid w:val="00886A89"/>
    <w:rsid w:val="00886FEA"/>
    <w:rsid w:val="0088705C"/>
    <w:rsid w:val="0088711E"/>
    <w:rsid w:val="0088728A"/>
    <w:rsid w:val="008875A8"/>
    <w:rsid w:val="00887750"/>
    <w:rsid w:val="00890191"/>
    <w:rsid w:val="00890253"/>
    <w:rsid w:val="0089028F"/>
    <w:rsid w:val="00890473"/>
    <w:rsid w:val="00890562"/>
    <w:rsid w:val="008906A4"/>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2F"/>
    <w:rsid w:val="008A2157"/>
    <w:rsid w:val="008A23E2"/>
    <w:rsid w:val="008A252D"/>
    <w:rsid w:val="008A25BB"/>
    <w:rsid w:val="008A2A6F"/>
    <w:rsid w:val="008A2CEF"/>
    <w:rsid w:val="008A2FBA"/>
    <w:rsid w:val="008A33AD"/>
    <w:rsid w:val="008A3493"/>
    <w:rsid w:val="008A34FE"/>
    <w:rsid w:val="008A3614"/>
    <w:rsid w:val="008A39DA"/>
    <w:rsid w:val="008A3FBB"/>
    <w:rsid w:val="008A4040"/>
    <w:rsid w:val="008A40B5"/>
    <w:rsid w:val="008A4170"/>
    <w:rsid w:val="008A41DF"/>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FD"/>
    <w:rsid w:val="008E1538"/>
    <w:rsid w:val="008E195D"/>
    <w:rsid w:val="008E1B1A"/>
    <w:rsid w:val="008E1D60"/>
    <w:rsid w:val="008E1DBD"/>
    <w:rsid w:val="008E2607"/>
    <w:rsid w:val="008E274C"/>
    <w:rsid w:val="008E29D4"/>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CD9"/>
    <w:rsid w:val="00905DF4"/>
    <w:rsid w:val="00905FB8"/>
    <w:rsid w:val="009060E6"/>
    <w:rsid w:val="009061AB"/>
    <w:rsid w:val="00906731"/>
    <w:rsid w:val="00906B4F"/>
    <w:rsid w:val="00906C20"/>
    <w:rsid w:val="00906E3C"/>
    <w:rsid w:val="00906E41"/>
    <w:rsid w:val="00906F61"/>
    <w:rsid w:val="009071FC"/>
    <w:rsid w:val="00907520"/>
    <w:rsid w:val="00907961"/>
    <w:rsid w:val="00907BD9"/>
    <w:rsid w:val="00907C6F"/>
    <w:rsid w:val="00910611"/>
    <w:rsid w:val="00910731"/>
    <w:rsid w:val="00910CA3"/>
    <w:rsid w:val="00910D61"/>
    <w:rsid w:val="00910FBA"/>
    <w:rsid w:val="009117F0"/>
    <w:rsid w:val="009118F9"/>
    <w:rsid w:val="00911D9A"/>
    <w:rsid w:val="00912030"/>
    <w:rsid w:val="009127D7"/>
    <w:rsid w:val="00912B0F"/>
    <w:rsid w:val="00912E34"/>
    <w:rsid w:val="00912FFF"/>
    <w:rsid w:val="009132D5"/>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4E7"/>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2E5B"/>
    <w:rsid w:val="009231C2"/>
    <w:rsid w:val="00923637"/>
    <w:rsid w:val="00923BE6"/>
    <w:rsid w:val="00923CD0"/>
    <w:rsid w:val="00923CFD"/>
    <w:rsid w:val="00923D98"/>
    <w:rsid w:val="00924167"/>
    <w:rsid w:val="0092436B"/>
    <w:rsid w:val="009244D5"/>
    <w:rsid w:val="00924ABB"/>
    <w:rsid w:val="00924B34"/>
    <w:rsid w:val="00924D67"/>
    <w:rsid w:val="009250C8"/>
    <w:rsid w:val="009253EC"/>
    <w:rsid w:val="0092560D"/>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A20"/>
    <w:rsid w:val="00933B65"/>
    <w:rsid w:val="00933DD2"/>
    <w:rsid w:val="00934032"/>
    <w:rsid w:val="00934183"/>
    <w:rsid w:val="0093429B"/>
    <w:rsid w:val="00934547"/>
    <w:rsid w:val="00934623"/>
    <w:rsid w:val="00934643"/>
    <w:rsid w:val="00934780"/>
    <w:rsid w:val="009348A1"/>
    <w:rsid w:val="00934B1C"/>
    <w:rsid w:val="00934DB7"/>
    <w:rsid w:val="00934E1D"/>
    <w:rsid w:val="009355C5"/>
    <w:rsid w:val="0093571D"/>
    <w:rsid w:val="00935A21"/>
    <w:rsid w:val="009362CB"/>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D5F"/>
    <w:rsid w:val="00974F5D"/>
    <w:rsid w:val="009753DE"/>
    <w:rsid w:val="009757B8"/>
    <w:rsid w:val="0097588D"/>
    <w:rsid w:val="00975912"/>
    <w:rsid w:val="00975E62"/>
    <w:rsid w:val="009764AF"/>
    <w:rsid w:val="009768D8"/>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6E"/>
    <w:rsid w:val="00983A62"/>
    <w:rsid w:val="00983CE4"/>
    <w:rsid w:val="0098406E"/>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CC5"/>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914"/>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B74"/>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0F88"/>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133"/>
    <w:rsid w:val="009E3284"/>
    <w:rsid w:val="009E330B"/>
    <w:rsid w:val="009E3489"/>
    <w:rsid w:val="009E35F8"/>
    <w:rsid w:val="009E3617"/>
    <w:rsid w:val="009E3807"/>
    <w:rsid w:val="009E3983"/>
    <w:rsid w:val="009E403B"/>
    <w:rsid w:val="009E43BC"/>
    <w:rsid w:val="009E447D"/>
    <w:rsid w:val="009E4614"/>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27"/>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84B"/>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0E2"/>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CC"/>
    <w:rsid w:val="00A700FB"/>
    <w:rsid w:val="00A70683"/>
    <w:rsid w:val="00A7096D"/>
    <w:rsid w:val="00A71007"/>
    <w:rsid w:val="00A7109C"/>
    <w:rsid w:val="00A710C3"/>
    <w:rsid w:val="00A711FE"/>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D6D"/>
    <w:rsid w:val="00A74E33"/>
    <w:rsid w:val="00A75431"/>
    <w:rsid w:val="00A7577F"/>
    <w:rsid w:val="00A75C1C"/>
    <w:rsid w:val="00A75C43"/>
    <w:rsid w:val="00A75E31"/>
    <w:rsid w:val="00A75F2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3E0"/>
    <w:rsid w:val="00A8362B"/>
    <w:rsid w:val="00A83806"/>
    <w:rsid w:val="00A83831"/>
    <w:rsid w:val="00A83AC9"/>
    <w:rsid w:val="00A83B77"/>
    <w:rsid w:val="00A83BE9"/>
    <w:rsid w:val="00A83F3B"/>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216"/>
    <w:rsid w:val="00A974B0"/>
    <w:rsid w:val="00A9766D"/>
    <w:rsid w:val="00A97759"/>
    <w:rsid w:val="00A977B1"/>
    <w:rsid w:val="00A97A34"/>
    <w:rsid w:val="00A97B36"/>
    <w:rsid w:val="00A97DFD"/>
    <w:rsid w:val="00AA02A2"/>
    <w:rsid w:val="00AA02D0"/>
    <w:rsid w:val="00AA03E4"/>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7F7"/>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CD2"/>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DAB"/>
    <w:rsid w:val="00AC7F1B"/>
    <w:rsid w:val="00AD0130"/>
    <w:rsid w:val="00AD0226"/>
    <w:rsid w:val="00AD02BF"/>
    <w:rsid w:val="00AD04E0"/>
    <w:rsid w:val="00AD0689"/>
    <w:rsid w:val="00AD09AD"/>
    <w:rsid w:val="00AD0CB7"/>
    <w:rsid w:val="00AD0EE3"/>
    <w:rsid w:val="00AD100D"/>
    <w:rsid w:val="00AD1109"/>
    <w:rsid w:val="00AD1681"/>
    <w:rsid w:val="00AD1D4D"/>
    <w:rsid w:val="00AD1F8D"/>
    <w:rsid w:val="00AD246C"/>
    <w:rsid w:val="00AD2627"/>
    <w:rsid w:val="00AD274F"/>
    <w:rsid w:val="00AD2B53"/>
    <w:rsid w:val="00AD2C54"/>
    <w:rsid w:val="00AD2D8A"/>
    <w:rsid w:val="00AD2DE1"/>
    <w:rsid w:val="00AD300B"/>
    <w:rsid w:val="00AD30DE"/>
    <w:rsid w:val="00AD420D"/>
    <w:rsid w:val="00AD471C"/>
    <w:rsid w:val="00AD4A80"/>
    <w:rsid w:val="00AD4B30"/>
    <w:rsid w:val="00AD4B56"/>
    <w:rsid w:val="00AD545D"/>
    <w:rsid w:val="00AD57E0"/>
    <w:rsid w:val="00AD5A35"/>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267"/>
    <w:rsid w:val="00AE34C0"/>
    <w:rsid w:val="00AE3AC0"/>
    <w:rsid w:val="00AE3CA8"/>
    <w:rsid w:val="00AE415B"/>
    <w:rsid w:val="00AE4342"/>
    <w:rsid w:val="00AE43C2"/>
    <w:rsid w:val="00AE465E"/>
    <w:rsid w:val="00AE47AA"/>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AB8"/>
    <w:rsid w:val="00AF3B32"/>
    <w:rsid w:val="00AF3F04"/>
    <w:rsid w:val="00AF405D"/>
    <w:rsid w:val="00AF46A2"/>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FC"/>
    <w:rsid w:val="00B06CDC"/>
    <w:rsid w:val="00B06DFC"/>
    <w:rsid w:val="00B07356"/>
    <w:rsid w:val="00B07366"/>
    <w:rsid w:val="00B074FA"/>
    <w:rsid w:val="00B07B61"/>
    <w:rsid w:val="00B101E5"/>
    <w:rsid w:val="00B102D2"/>
    <w:rsid w:val="00B104B7"/>
    <w:rsid w:val="00B1083F"/>
    <w:rsid w:val="00B10A65"/>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D61"/>
    <w:rsid w:val="00B15D66"/>
    <w:rsid w:val="00B15DC9"/>
    <w:rsid w:val="00B15EA4"/>
    <w:rsid w:val="00B160EF"/>
    <w:rsid w:val="00B16468"/>
    <w:rsid w:val="00B166C1"/>
    <w:rsid w:val="00B16E35"/>
    <w:rsid w:val="00B17023"/>
    <w:rsid w:val="00B172DF"/>
    <w:rsid w:val="00B179C7"/>
    <w:rsid w:val="00B17D65"/>
    <w:rsid w:val="00B17E70"/>
    <w:rsid w:val="00B2007F"/>
    <w:rsid w:val="00B2047E"/>
    <w:rsid w:val="00B2061E"/>
    <w:rsid w:val="00B20720"/>
    <w:rsid w:val="00B207BF"/>
    <w:rsid w:val="00B20978"/>
    <w:rsid w:val="00B21304"/>
    <w:rsid w:val="00B215CC"/>
    <w:rsid w:val="00B21986"/>
    <w:rsid w:val="00B21C2E"/>
    <w:rsid w:val="00B21D14"/>
    <w:rsid w:val="00B21E2D"/>
    <w:rsid w:val="00B21FD6"/>
    <w:rsid w:val="00B2202F"/>
    <w:rsid w:val="00B2272F"/>
    <w:rsid w:val="00B22748"/>
    <w:rsid w:val="00B22E11"/>
    <w:rsid w:val="00B22E7E"/>
    <w:rsid w:val="00B231BE"/>
    <w:rsid w:val="00B2324A"/>
    <w:rsid w:val="00B232C4"/>
    <w:rsid w:val="00B23347"/>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46D"/>
    <w:rsid w:val="00B2751F"/>
    <w:rsid w:val="00B27546"/>
    <w:rsid w:val="00B27732"/>
    <w:rsid w:val="00B27C76"/>
    <w:rsid w:val="00B30187"/>
    <w:rsid w:val="00B30499"/>
    <w:rsid w:val="00B304EE"/>
    <w:rsid w:val="00B30AF2"/>
    <w:rsid w:val="00B30D00"/>
    <w:rsid w:val="00B31276"/>
    <w:rsid w:val="00B3153E"/>
    <w:rsid w:val="00B315C9"/>
    <w:rsid w:val="00B3166A"/>
    <w:rsid w:val="00B31A5E"/>
    <w:rsid w:val="00B31D3E"/>
    <w:rsid w:val="00B31DDE"/>
    <w:rsid w:val="00B31FFF"/>
    <w:rsid w:val="00B32039"/>
    <w:rsid w:val="00B3243B"/>
    <w:rsid w:val="00B32572"/>
    <w:rsid w:val="00B3264D"/>
    <w:rsid w:val="00B32D31"/>
    <w:rsid w:val="00B32E78"/>
    <w:rsid w:val="00B32E81"/>
    <w:rsid w:val="00B33125"/>
    <w:rsid w:val="00B3391C"/>
    <w:rsid w:val="00B33A2A"/>
    <w:rsid w:val="00B33B4F"/>
    <w:rsid w:val="00B3409D"/>
    <w:rsid w:val="00B3409E"/>
    <w:rsid w:val="00B3418B"/>
    <w:rsid w:val="00B3440D"/>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0A5"/>
    <w:rsid w:val="00B431F2"/>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3"/>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77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BC4"/>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81"/>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4E50"/>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113"/>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1E53"/>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C16"/>
    <w:rsid w:val="00BE0D14"/>
    <w:rsid w:val="00BE0EAE"/>
    <w:rsid w:val="00BE0F50"/>
    <w:rsid w:val="00BE14D7"/>
    <w:rsid w:val="00BE16EA"/>
    <w:rsid w:val="00BE1836"/>
    <w:rsid w:val="00BE1C27"/>
    <w:rsid w:val="00BE1CFE"/>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A31"/>
    <w:rsid w:val="00BE4149"/>
    <w:rsid w:val="00BE454A"/>
    <w:rsid w:val="00BE45D1"/>
    <w:rsid w:val="00BE4817"/>
    <w:rsid w:val="00BE4838"/>
    <w:rsid w:val="00BE4E60"/>
    <w:rsid w:val="00BE54CA"/>
    <w:rsid w:val="00BE5502"/>
    <w:rsid w:val="00BE560C"/>
    <w:rsid w:val="00BE58AA"/>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B2B"/>
    <w:rsid w:val="00BF12B9"/>
    <w:rsid w:val="00BF130F"/>
    <w:rsid w:val="00BF155F"/>
    <w:rsid w:val="00BF16CC"/>
    <w:rsid w:val="00BF1794"/>
    <w:rsid w:val="00BF192C"/>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7FC"/>
    <w:rsid w:val="00C029D5"/>
    <w:rsid w:val="00C02B05"/>
    <w:rsid w:val="00C02CDD"/>
    <w:rsid w:val="00C02EE2"/>
    <w:rsid w:val="00C02FBB"/>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235"/>
    <w:rsid w:val="00C31458"/>
    <w:rsid w:val="00C31C72"/>
    <w:rsid w:val="00C31C91"/>
    <w:rsid w:val="00C31CA2"/>
    <w:rsid w:val="00C32188"/>
    <w:rsid w:val="00C32717"/>
    <w:rsid w:val="00C3276F"/>
    <w:rsid w:val="00C329C7"/>
    <w:rsid w:val="00C32BC3"/>
    <w:rsid w:val="00C33131"/>
    <w:rsid w:val="00C3370B"/>
    <w:rsid w:val="00C3384E"/>
    <w:rsid w:val="00C339FC"/>
    <w:rsid w:val="00C33F80"/>
    <w:rsid w:val="00C34212"/>
    <w:rsid w:val="00C34895"/>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401FF"/>
    <w:rsid w:val="00C407BF"/>
    <w:rsid w:val="00C407EE"/>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FA7"/>
    <w:rsid w:val="00C46034"/>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065"/>
    <w:rsid w:val="00C5417C"/>
    <w:rsid w:val="00C542E9"/>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648"/>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6E4E"/>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66"/>
    <w:rsid w:val="00C86FA4"/>
    <w:rsid w:val="00C90955"/>
    <w:rsid w:val="00C909F8"/>
    <w:rsid w:val="00C90BA5"/>
    <w:rsid w:val="00C90BFF"/>
    <w:rsid w:val="00C90C10"/>
    <w:rsid w:val="00C9101B"/>
    <w:rsid w:val="00C91097"/>
    <w:rsid w:val="00C913AC"/>
    <w:rsid w:val="00C91673"/>
    <w:rsid w:val="00C92100"/>
    <w:rsid w:val="00C92255"/>
    <w:rsid w:val="00C923CC"/>
    <w:rsid w:val="00C929D8"/>
    <w:rsid w:val="00C92AC8"/>
    <w:rsid w:val="00C92D9F"/>
    <w:rsid w:val="00C92FB3"/>
    <w:rsid w:val="00C93564"/>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4FD0"/>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A9A"/>
    <w:rsid w:val="00C97B59"/>
    <w:rsid w:val="00CA0CAC"/>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31"/>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3EB"/>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768"/>
    <w:rsid w:val="00CD3848"/>
    <w:rsid w:val="00CD38C9"/>
    <w:rsid w:val="00CD38CF"/>
    <w:rsid w:val="00CD3A64"/>
    <w:rsid w:val="00CD3D15"/>
    <w:rsid w:val="00CD3EC8"/>
    <w:rsid w:val="00CD3F6C"/>
    <w:rsid w:val="00CD4447"/>
    <w:rsid w:val="00CD44F6"/>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1F"/>
    <w:rsid w:val="00CE4D72"/>
    <w:rsid w:val="00CE4FD9"/>
    <w:rsid w:val="00CE50E9"/>
    <w:rsid w:val="00CE5478"/>
    <w:rsid w:val="00CE56BF"/>
    <w:rsid w:val="00CE59A8"/>
    <w:rsid w:val="00CE5CB5"/>
    <w:rsid w:val="00CE5CF9"/>
    <w:rsid w:val="00CE5D29"/>
    <w:rsid w:val="00CE5F66"/>
    <w:rsid w:val="00CE6073"/>
    <w:rsid w:val="00CE62BD"/>
    <w:rsid w:val="00CE6562"/>
    <w:rsid w:val="00CE6645"/>
    <w:rsid w:val="00CE688B"/>
    <w:rsid w:val="00CE6F2A"/>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4A7"/>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13C"/>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836"/>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2012C"/>
    <w:rsid w:val="00D201F2"/>
    <w:rsid w:val="00D20230"/>
    <w:rsid w:val="00D204B8"/>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A0"/>
    <w:rsid w:val="00D315F5"/>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580"/>
    <w:rsid w:val="00D36657"/>
    <w:rsid w:val="00D369CC"/>
    <w:rsid w:val="00D36A00"/>
    <w:rsid w:val="00D36CC5"/>
    <w:rsid w:val="00D37134"/>
    <w:rsid w:val="00D37602"/>
    <w:rsid w:val="00D3762C"/>
    <w:rsid w:val="00D377C4"/>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34"/>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2A1F"/>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7E"/>
    <w:rsid w:val="00DA2596"/>
    <w:rsid w:val="00DA26E2"/>
    <w:rsid w:val="00DA2753"/>
    <w:rsid w:val="00DA300F"/>
    <w:rsid w:val="00DA3023"/>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4A1"/>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0D"/>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945"/>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8E8"/>
    <w:rsid w:val="00DD0991"/>
    <w:rsid w:val="00DD09EE"/>
    <w:rsid w:val="00DD0EA3"/>
    <w:rsid w:val="00DD0F28"/>
    <w:rsid w:val="00DD0F4B"/>
    <w:rsid w:val="00DD152A"/>
    <w:rsid w:val="00DD1C14"/>
    <w:rsid w:val="00DD1D9B"/>
    <w:rsid w:val="00DD1DB0"/>
    <w:rsid w:val="00DD25F5"/>
    <w:rsid w:val="00DD2652"/>
    <w:rsid w:val="00DD2765"/>
    <w:rsid w:val="00DD2B54"/>
    <w:rsid w:val="00DD2BFF"/>
    <w:rsid w:val="00DD2F3B"/>
    <w:rsid w:val="00DD35FD"/>
    <w:rsid w:val="00DD3770"/>
    <w:rsid w:val="00DD38F7"/>
    <w:rsid w:val="00DD39B8"/>
    <w:rsid w:val="00DD3A00"/>
    <w:rsid w:val="00DD3A11"/>
    <w:rsid w:val="00DD3C18"/>
    <w:rsid w:val="00DD4256"/>
    <w:rsid w:val="00DD4286"/>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B0F"/>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0C7"/>
    <w:rsid w:val="00DF429E"/>
    <w:rsid w:val="00DF4470"/>
    <w:rsid w:val="00DF4777"/>
    <w:rsid w:val="00DF479D"/>
    <w:rsid w:val="00DF4809"/>
    <w:rsid w:val="00DF4897"/>
    <w:rsid w:val="00DF4FEF"/>
    <w:rsid w:val="00DF5035"/>
    <w:rsid w:val="00DF5110"/>
    <w:rsid w:val="00DF516E"/>
    <w:rsid w:val="00DF53E9"/>
    <w:rsid w:val="00DF5507"/>
    <w:rsid w:val="00DF55E4"/>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4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522"/>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33"/>
    <w:rsid w:val="00E11FF9"/>
    <w:rsid w:val="00E1249C"/>
    <w:rsid w:val="00E12591"/>
    <w:rsid w:val="00E1261E"/>
    <w:rsid w:val="00E1297B"/>
    <w:rsid w:val="00E12A2E"/>
    <w:rsid w:val="00E12F2F"/>
    <w:rsid w:val="00E1347D"/>
    <w:rsid w:val="00E13680"/>
    <w:rsid w:val="00E13804"/>
    <w:rsid w:val="00E13924"/>
    <w:rsid w:val="00E13D0F"/>
    <w:rsid w:val="00E13D16"/>
    <w:rsid w:val="00E14118"/>
    <w:rsid w:val="00E142FE"/>
    <w:rsid w:val="00E1443F"/>
    <w:rsid w:val="00E144CF"/>
    <w:rsid w:val="00E145F3"/>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1F25"/>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BA7"/>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6E23"/>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AC5"/>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21CA"/>
    <w:rsid w:val="00E53303"/>
    <w:rsid w:val="00E5336A"/>
    <w:rsid w:val="00E533A7"/>
    <w:rsid w:val="00E53575"/>
    <w:rsid w:val="00E53592"/>
    <w:rsid w:val="00E53CD4"/>
    <w:rsid w:val="00E54141"/>
    <w:rsid w:val="00E54261"/>
    <w:rsid w:val="00E5439E"/>
    <w:rsid w:val="00E54633"/>
    <w:rsid w:val="00E549E2"/>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57FBE"/>
    <w:rsid w:val="00E601EB"/>
    <w:rsid w:val="00E6034D"/>
    <w:rsid w:val="00E6064C"/>
    <w:rsid w:val="00E6070B"/>
    <w:rsid w:val="00E60A85"/>
    <w:rsid w:val="00E60CC3"/>
    <w:rsid w:val="00E60D47"/>
    <w:rsid w:val="00E61042"/>
    <w:rsid w:val="00E61319"/>
    <w:rsid w:val="00E61407"/>
    <w:rsid w:val="00E61543"/>
    <w:rsid w:val="00E61581"/>
    <w:rsid w:val="00E61C6A"/>
    <w:rsid w:val="00E61C9D"/>
    <w:rsid w:val="00E6228E"/>
    <w:rsid w:val="00E62296"/>
    <w:rsid w:val="00E622DC"/>
    <w:rsid w:val="00E62311"/>
    <w:rsid w:val="00E62B2D"/>
    <w:rsid w:val="00E62E8B"/>
    <w:rsid w:val="00E6326A"/>
    <w:rsid w:val="00E63312"/>
    <w:rsid w:val="00E638B8"/>
    <w:rsid w:val="00E63ADC"/>
    <w:rsid w:val="00E63E6F"/>
    <w:rsid w:val="00E63FE6"/>
    <w:rsid w:val="00E643C8"/>
    <w:rsid w:val="00E64452"/>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1AF"/>
    <w:rsid w:val="00E66323"/>
    <w:rsid w:val="00E666CC"/>
    <w:rsid w:val="00E66733"/>
    <w:rsid w:val="00E667B6"/>
    <w:rsid w:val="00E6681A"/>
    <w:rsid w:val="00E668AF"/>
    <w:rsid w:val="00E66A52"/>
    <w:rsid w:val="00E66AC4"/>
    <w:rsid w:val="00E66B6C"/>
    <w:rsid w:val="00E66B79"/>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1C3"/>
    <w:rsid w:val="00E7344A"/>
    <w:rsid w:val="00E73989"/>
    <w:rsid w:val="00E73C44"/>
    <w:rsid w:val="00E73DAA"/>
    <w:rsid w:val="00E73E0E"/>
    <w:rsid w:val="00E742F3"/>
    <w:rsid w:val="00E74639"/>
    <w:rsid w:val="00E74744"/>
    <w:rsid w:val="00E74B9F"/>
    <w:rsid w:val="00E74C23"/>
    <w:rsid w:val="00E74C66"/>
    <w:rsid w:val="00E74D29"/>
    <w:rsid w:val="00E74E9D"/>
    <w:rsid w:val="00E750DB"/>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6B8"/>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76AB"/>
    <w:rsid w:val="00E876F3"/>
    <w:rsid w:val="00E878C6"/>
    <w:rsid w:val="00E87A81"/>
    <w:rsid w:val="00E87D16"/>
    <w:rsid w:val="00E90097"/>
    <w:rsid w:val="00E9111E"/>
    <w:rsid w:val="00E91413"/>
    <w:rsid w:val="00E91549"/>
    <w:rsid w:val="00E91B64"/>
    <w:rsid w:val="00E91B6C"/>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DB9"/>
    <w:rsid w:val="00E95E7A"/>
    <w:rsid w:val="00E95F1A"/>
    <w:rsid w:val="00E962F8"/>
    <w:rsid w:val="00E963B1"/>
    <w:rsid w:val="00E9643B"/>
    <w:rsid w:val="00E96462"/>
    <w:rsid w:val="00E96D54"/>
    <w:rsid w:val="00E96DAC"/>
    <w:rsid w:val="00E96DC5"/>
    <w:rsid w:val="00E9702D"/>
    <w:rsid w:val="00E97321"/>
    <w:rsid w:val="00E9781D"/>
    <w:rsid w:val="00EA1356"/>
    <w:rsid w:val="00EA153A"/>
    <w:rsid w:val="00EA15FD"/>
    <w:rsid w:val="00EA185A"/>
    <w:rsid w:val="00EA1CB2"/>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C9D"/>
    <w:rsid w:val="00EA5E2C"/>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8A5"/>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01E"/>
    <w:rsid w:val="00ED4410"/>
    <w:rsid w:val="00ED44C2"/>
    <w:rsid w:val="00ED44C4"/>
    <w:rsid w:val="00ED44F3"/>
    <w:rsid w:val="00ED4659"/>
    <w:rsid w:val="00ED499C"/>
    <w:rsid w:val="00ED4DEB"/>
    <w:rsid w:val="00ED4E25"/>
    <w:rsid w:val="00ED4E87"/>
    <w:rsid w:val="00ED5218"/>
    <w:rsid w:val="00ED549B"/>
    <w:rsid w:val="00ED5588"/>
    <w:rsid w:val="00ED57C1"/>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AC2"/>
    <w:rsid w:val="00EE0D68"/>
    <w:rsid w:val="00EE0DD3"/>
    <w:rsid w:val="00EE10A4"/>
    <w:rsid w:val="00EE11AD"/>
    <w:rsid w:val="00EE11B8"/>
    <w:rsid w:val="00EE11D2"/>
    <w:rsid w:val="00EE1428"/>
    <w:rsid w:val="00EE148D"/>
    <w:rsid w:val="00EE156E"/>
    <w:rsid w:val="00EE1694"/>
    <w:rsid w:val="00EE18EC"/>
    <w:rsid w:val="00EE1D8B"/>
    <w:rsid w:val="00EE2516"/>
    <w:rsid w:val="00EE2879"/>
    <w:rsid w:val="00EE28A0"/>
    <w:rsid w:val="00EE2ADA"/>
    <w:rsid w:val="00EE2E73"/>
    <w:rsid w:val="00EE2F32"/>
    <w:rsid w:val="00EE2FDC"/>
    <w:rsid w:val="00EE30D1"/>
    <w:rsid w:val="00EE3335"/>
    <w:rsid w:val="00EE39D4"/>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4F1"/>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323"/>
    <w:rsid w:val="00EF541C"/>
    <w:rsid w:val="00EF5828"/>
    <w:rsid w:val="00EF587D"/>
    <w:rsid w:val="00EF5D8D"/>
    <w:rsid w:val="00EF684C"/>
    <w:rsid w:val="00EF6861"/>
    <w:rsid w:val="00EF68D3"/>
    <w:rsid w:val="00EF6BE6"/>
    <w:rsid w:val="00EF6BF9"/>
    <w:rsid w:val="00EF7468"/>
    <w:rsid w:val="00EF75B2"/>
    <w:rsid w:val="00EF7A82"/>
    <w:rsid w:val="00EF7BED"/>
    <w:rsid w:val="00F000C9"/>
    <w:rsid w:val="00F000E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5EDE"/>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4F48"/>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96C"/>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399"/>
    <w:rsid w:val="00F236F4"/>
    <w:rsid w:val="00F2370F"/>
    <w:rsid w:val="00F237F2"/>
    <w:rsid w:val="00F23A16"/>
    <w:rsid w:val="00F23C0F"/>
    <w:rsid w:val="00F23F18"/>
    <w:rsid w:val="00F2403B"/>
    <w:rsid w:val="00F2435D"/>
    <w:rsid w:val="00F24749"/>
    <w:rsid w:val="00F25015"/>
    <w:rsid w:val="00F251D8"/>
    <w:rsid w:val="00F251DC"/>
    <w:rsid w:val="00F25208"/>
    <w:rsid w:val="00F259EC"/>
    <w:rsid w:val="00F25A95"/>
    <w:rsid w:val="00F25AD7"/>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1EA"/>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1B1"/>
    <w:rsid w:val="00F41259"/>
    <w:rsid w:val="00F4129E"/>
    <w:rsid w:val="00F41311"/>
    <w:rsid w:val="00F41533"/>
    <w:rsid w:val="00F4164B"/>
    <w:rsid w:val="00F41AAA"/>
    <w:rsid w:val="00F41C1F"/>
    <w:rsid w:val="00F41DDC"/>
    <w:rsid w:val="00F42441"/>
    <w:rsid w:val="00F42573"/>
    <w:rsid w:val="00F42714"/>
    <w:rsid w:val="00F42723"/>
    <w:rsid w:val="00F42788"/>
    <w:rsid w:val="00F427E9"/>
    <w:rsid w:val="00F4286A"/>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954"/>
    <w:rsid w:val="00F55CB3"/>
    <w:rsid w:val="00F55E3E"/>
    <w:rsid w:val="00F55EF3"/>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469"/>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2F27"/>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5FC"/>
    <w:rsid w:val="00F9176F"/>
    <w:rsid w:val="00F917A8"/>
    <w:rsid w:val="00F91963"/>
    <w:rsid w:val="00F91BF9"/>
    <w:rsid w:val="00F91D33"/>
    <w:rsid w:val="00F91D5E"/>
    <w:rsid w:val="00F91DE4"/>
    <w:rsid w:val="00F920BD"/>
    <w:rsid w:val="00F92774"/>
    <w:rsid w:val="00F92A80"/>
    <w:rsid w:val="00F92A8A"/>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BE6"/>
    <w:rsid w:val="00F94C9A"/>
    <w:rsid w:val="00F94CBD"/>
    <w:rsid w:val="00F94E9A"/>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7BE"/>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7D8"/>
    <w:rsid w:val="00FD77E3"/>
    <w:rsid w:val="00FD78EE"/>
    <w:rsid w:val="00FD7C05"/>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CB6"/>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0"/>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Default">
    <w:name w:val="Default"/>
    <w:rsid w:val="006C08C5"/>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D4A3A3-CAFA-4538-BA9E-4E8FA0B10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2226</Words>
  <Characters>12692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14889</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 (Jinhua)</cp:lastModifiedBy>
  <cp:revision>3</cp:revision>
  <cp:lastPrinted>2011-08-03T09:36:00Z</cp:lastPrinted>
  <dcterms:created xsi:type="dcterms:W3CDTF">2023-11-03T08:05:00Z</dcterms:created>
  <dcterms:modified xsi:type="dcterms:W3CDTF">2023-11-03T08:05:00Z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